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17F45" w14:textId="77777777" w:rsidR="00BA63DB" w:rsidRDefault="00BA63DB">
      <w:r>
        <w:t>Name:  __________________________________________</w:t>
      </w:r>
    </w:p>
    <w:p w14:paraId="741C5600" w14:textId="77777777" w:rsidR="00BA63DB" w:rsidRDefault="00BA63DB"/>
    <w:p w14:paraId="7E1C3954" w14:textId="77777777" w:rsidR="00B808E2" w:rsidRDefault="00BA63DB">
      <w:r>
        <w:t xml:space="preserve">BIOINF 525 Module 3                               </w:t>
      </w:r>
    </w:p>
    <w:p w14:paraId="1BD04B1F" w14:textId="351BC3C8" w:rsidR="00BA63DB" w:rsidRDefault="00221B8F">
      <w:r>
        <w:t>Lab #2</w:t>
      </w:r>
    </w:p>
    <w:p w14:paraId="20DEA4A1" w14:textId="03A2FE8E" w:rsidR="00BA63DB" w:rsidRDefault="00221B8F">
      <w:r>
        <w:t>3/30</w:t>
      </w:r>
      <w:r w:rsidR="00BA63DB">
        <w:t>/2017</w:t>
      </w:r>
    </w:p>
    <w:p w14:paraId="185E6917" w14:textId="77777777" w:rsidR="00BA63DB" w:rsidRDefault="00BA63DB"/>
    <w:p w14:paraId="78F25E76" w14:textId="77777777" w:rsidR="00BA63DB" w:rsidRDefault="00BA63DB">
      <w:r>
        <w:t>Please complete the exercises below. Throughout the lab sessions for this module, we will use the following notation:</w:t>
      </w:r>
    </w:p>
    <w:p w14:paraId="051EBD2C" w14:textId="77777777" w:rsidR="00BA63DB" w:rsidRDefault="00BA63DB"/>
    <w:p w14:paraId="074BEE78" w14:textId="77777777" w:rsidR="00BA63DB" w:rsidRDefault="00BA63DB">
      <w:r>
        <w:t>Plain text indicates actions that should be taken</w:t>
      </w:r>
    </w:p>
    <w:p w14:paraId="07082EE4" w14:textId="77777777" w:rsidR="00BA63DB" w:rsidRDefault="00BA63DB">
      <w:pPr>
        <w:rPr>
          <w:i/>
        </w:rPr>
      </w:pPr>
      <w:r>
        <w:rPr>
          <w:i/>
        </w:rPr>
        <w:t>Italicized text indicates explanatory material</w:t>
      </w:r>
    </w:p>
    <w:p w14:paraId="5FFB8445" w14:textId="69B3B706" w:rsidR="00BA63DB" w:rsidRDefault="00BA63DB">
      <w:pPr>
        <w:rPr>
          <w:b/>
        </w:rPr>
      </w:pPr>
      <w:r>
        <w:rPr>
          <w:b/>
        </w:rPr>
        <w:t xml:space="preserve">Bold text indicates a point where a </w:t>
      </w:r>
      <w:r w:rsidR="00805F62">
        <w:rPr>
          <w:b/>
        </w:rPr>
        <w:t xml:space="preserve">written </w:t>
      </w:r>
      <w:r>
        <w:rPr>
          <w:b/>
        </w:rPr>
        <w:t>response is required</w:t>
      </w:r>
    </w:p>
    <w:p w14:paraId="4F0E21AF" w14:textId="77777777" w:rsidR="00BA63DB" w:rsidRDefault="00BA63DB">
      <w:pPr>
        <w:pBdr>
          <w:bottom w:val="single" w:sz="6" w:space="1" w:color="auto"/>
        </w:pBdr>
        <w:rPr>
          <w:b/>
        </w:rPr>
      </w:pPr>
    </w:p>
    <w:p w14:paraId="6C2F0F83" w14:textId="77777777" w:rsidR="000957FE" w:rsidRDefault="000957FE"/>
    <w:p w14:paraId="219E1698" w14:textId="10A145F6" w:rsidR="00FD7105" w:rsidRDefault="000957FE" w:rsidP="00221B8F">
      <w:r>
        <w:t xml:space="preserve">Exercise 1 – </w:t>
      </w:r>
      <w:r w:rsidR="00221B8F">
        <w:t>Analysis of GEO data sets</w:t>
      </w:r>
    </w:p>
    <w:p w14:paraId="65DAA964" w14:textId="77777777" w:rsidR="00221B8F" w:rsidRDefault="00221B8F" w:rsidP="00221B8F"/>
    <w:p w14:paraId="16059FAC" w14:textId="36F2004D" w:rsidR="00221B8F" w:rsidRPr="00451557" w:rsidRDefault="00D208A7" w:rsidP="00221B8F">
      <w:pPr>
        <w:rPr>
          <w:i/>
        </w:rPr>
      </w:pPr>
      <w:r w:rsidRPr="00451557">
        <w:rPr>
          <w:i/>
        </w:rPr>
        <w:t xml:space="preserve">The Warburg effect is an often-studied (and often-hyped) observation that cancer cells frequently </w:t>
      </w:r>
      <w:r w:rsidR="00015246" w:rsidRPr="00451557">
        <w:rPr>
          <w:i/>
        </w:rPr>
        <w:t>obtain more energy from glycolysis</w:t>
      </w:r>
      <w:r w:rsidR="00451557" w:rsidRPr="00451557">
        <w:rPr>
          <w:i/>
        </w:rPr>
        <w:t xml:space="preserve"> followed by fermentation to lactic acid</w:t>
      </w:r>
      <w:r w:rsidR="00015246" w:rsidRPr="00451557">
        <w:rPr>
          <w:i/>
        </w:rPr>
        <w:t xml:space="preserve">, and less from oxidative phosphorylation, than normal tissues. Here we will examine whether Warburg-like effects can be detected in published gene expression data sets. For these purposes, we will focus on expression of three genes: </w:t>
      </w:r>
      <w:r w:rsidR="00451557" w:rsidRPr="00451557">
        <w:rPr>
          <w:i/>
        </w:rPr>
        <w:t>PGK1 (</w:t>
      </w:r>
      <w:proofErr w:type="spellStart"/>
      <w:r w:rsidR="00451557" w:rsidRPr="00451557">
        <w:rPr>
          <w:i/>
        </w:rPr>
        <w:t>phosphoglycerate</w:t>
      </w:r>
      <w:proofErr w:type="spellEnd"/>
      <w:r w:rsidR="00451557" w:rsidRPr="00451557">
        <w:rPr>
          <w:i/>
        </w:rPr>
        <w:t xml:space="preserve"> kinase 1, a glycolytic enzyme), CS (citrate synthase, an enzyme involved in the citric acid cycle), and LDHB (lactate dehydrogenase B, </w:t>
      </w:r>
      <w:proofErr w:type="gramStart"/>
      <w:r w:rsidR="00451557" w:rsidRPr="00451557">
        <w:rPr>
          <w:i/>
        </w:rPr>
        <w:t xml:space="preserve">which </w:t>
      </w:r>
      <w:r w:rsidR="00015246" w:rsidRPr="00451557">
        <w:rPr>
          <w:i/>
        </w:rPr>
        <w:t xml:space="preserve"> </w:t>
      </w:r>
      <w:r w:rsidR="00451557" w:rsidRPr="00451557">
        <w:rPr>
          <w:i/>
        </w:rPr>
        <w:t>is</w:t>
      </w:r>
      <w:proofErr w:type="gramEnd"/>
      <w:r w:rsidR="00451557" w:rsidRPr="00451557">
        <w:rPr>
          <w:i/>
        </w:rPr>
        <w:t xml:space="preserve"> involved in fermentation during anaerobic metabolism.</w:t>
      </w:r>
    </w:p>
    <w:p w14:paraId="32DB637D" w14:textId="77777777" w:rsidR="00221B8F" w:rsidRDefault="00221B8F" w:rsidP="00221B8F"/>
    <w:p w14:paraId="2584771F" w14:textId="6E893267" w:rsidR="00221B8F" w:rsidRDefault="00451557" w:rsidP="00221B8F">
      <w:r>
        <w:t xml:space="preserve">Go to the GEO Dataset Browser at </w:t>
      </w:r>
      <w:hyperlink r:id="rId8" w:history="1">
        <w:r w:rsidRPr="00E34D61">
          <w:rPr>
            <w:rStyle w:val="Hyperlink"/>
          </w:rPr>
          <w:t>https://www.ncbi.nlm.nih.gov/sites/GDSbrowser</w:t>
        </w:r>
      </w:hyperlink>
      <w:r>
        <w:t xml:space="preserve"> and search for data set GDS5666 – this contains gene expression profiling of a mouse tumor cell line along with corresponding metastatic isolates derived from that parental population.</w:t>
      </w:r>
    </w:p>
    <w:p w14:paraId="1E81A44F" w14:textId="77777777" w:rsidR="00451557" w:rsidRDefault="00451557" w:rsidP="00221B8F"/>
    <w:p w14:paraId="205F931B" w14:textId="486541F4" w:rsidR="00451557" w:rsidRDefault="00451557" w:rsidP="00221B8F">
      <w:r>
        <w:t>Click on GDS5666, and then the “Expression Profiles” button further down on the page.</w:t>
      </w:r>
    </w:p>
    <w:p w14:paraId="557D7102" w14:textId="77777777" w:rsidR="00451557" w:rsidRDefault="00451557" w:rsidP="00221B8F"/>
    <w:p w14:paraId="675A81BA" w14:textId="5495AECD" w:rsidR="00451557" w:rsidRDefault="00451557" w:rsidP="00221B8F">
      <w:r>
        <w:t>In the resulting search box, type PGK1 next to the “</w:t>
      </w:r>
      <w:proofErr w:type="gramStart"/>
      <w:r>
        <w:t>GDS5666[</w:t>
      </w:r>
      <w:proofErr w:type="gramEnd"/>
      <w:r>
        <w:t xml:space="preserve">ACCN]” string and search. Click on the graph thumbnail image next to the first result. </w:t>
      </w:r>
    </w:p>
    <w:p w14:paraId="0D5FE1A4" w14:textId="77777777" w:rsidR="00451557" w:rsidRDefault="00451557" w:rsidP="00221B8F"/>
    <w:p w14:paraId="32600B06" w14:textId="0E9B660B" w:rsidR="00451557" w:rsidRDefault="00451557" w:rsidP="00221B8F">
      <w:r>
        <w:rPr>
          <w:i/>
        </w:rPr>
        <w:t xml:space="preserve">The graph that arises includes both a raw score – “count” – and the percentile rank of transcript level for that gene in each sample. </w:t>
      </w:r>
    </w:p>
    <w:p w14:paraId="7AA67DA6" w14:textId="77777777" w:rsidR="00451557" w:rsidRDefault="00451557" w:rsidP="00221B8F"/>
    <w:p w14:paraId="602F3859" w14:textId="014144BA" w:rsidR="00451557" w:rsidRDefault="00451557" w:rsidP="00221B8F">
      <w:pPr>
        <w:rPr>
          <w:b/>
        </w:rPr>
      </w:pPr>
      <w:r>
        <w:rPr>
          <w:b/>
        </w:rPr>
        <w:t>Record the average percentile rank for PGK1 in each of the five subpopulations considered in this study:</w:t>
      </w:r>
    </w:p>
    <w:p w14:paraId="0E918FAB" w14:textId="77777777" w:rsidR="00451557" w:rsidRDefault="00451557" w:rsidP="00221B8F">
      <w:pPr>
        <w:rPr>
          <w:b/>
        </w:rPr>
      </w:pPr>
    </w:p>
    <w:p w14:paraId="61A16859" w14:textId="77777777" w:rsidR="00A821B9" w:rsidRDefault="00A821B9" w:rsidP="00221B8F">
      <w:pPr>
        <w:rPr>
          <w:b/>
        </w:rPr>
      </w:pPr>
    </w:p>
    <w:p w14:paraId="082D0357" w14:textId="77777777" w:rsidR="00A821B9" w:rsidRDefault="00A821B9" w:rsidP="00221B8F">
      <w:pPr>
        <w:rPr>
          <w:b/>
        </w:rPr>
      </w:pPr>
    </w:p>
    <w:p w14:paraId="41E5CE63" w14:textId="77777777" w:rsidR="00A821B9" w:rsidRDefault="00A821B9" w:rsidP="00221B8F">
      <w:pPr>
        <w:rPr>
          <w:b/>
        </w:rPr>
      </w:pPr>
    </w:p>
    <w:p w14:paraId="3FF6507D" w14:textId="3B5F01BC" w:rsidR="00451557" w:rsidRDefault="00451557" w:rsidP="00221B8F">
      <w:pPr>
        <w:rPr>
          <w:b/>
        </w:rPr>
      </w:pPr>
      <w:r>
        <w:lastRenderedPageBreak/>
        <w:t xml:space="preserve">Now, repeat the process for citrate synthase (CS) and lactate dehydrogenase B (LDHB). </w:t>
      </w:r>
      <w:r w:rsidR="00A821B9">
        <w:rPr>
          <w:b/>
        </w:rPr>
        <w:t xml:space="preserve">Record the average </w:t>
      </w:r>
      <w:r w:rsidR="00AA23CA">
        <w:rPr>
          <w:b/>
        </w:rPr>
        <w:t>percentile ranks for CS and LDHB in each of the samples.</w:t>
      </w:r>
    </w:p>
    <w:p w14:paraId="3858A281" w14:textId="77777777" w:rsidR="00AA23CA" w:rsidRDefault="00AA23CA" w:rsidP="00221B8F">
      <w:pPr>
        <w:rPr>
          <w:b/>
        </w:rPr>
      </w:pPr>
    </w:p>
    <w:p w14:paraId="46D25F17" w14:textId="77777777" w:rsidR="00AA23CA" w:rsidRDefault="00AA23CA" w:rsidP="00221B8F">
      <w:pPr>
        <w:rPr>
          <w:b/>
        </w:rPr>
      </w:pPr>
    </w:p>
    <w:p w14:paraId="0F96CE60" w14:textId="77777777" w:rsidR="00AA23CA" w:rsidRDefault="00AA23CA" w:rsidP="00221B8F">
      <w:pPr>
        <w:rPr>
          <w:b/>
        </w:rPr>
      </w:pPr>
    </w:p>
    <w:p w14:paraId="2777E443" w14:textId="77777777" w:rsidR="00AA23CA" w:rsidRDefault="00AA23CA" w:rsidP="00221B8F">
      <w:pPr>
        <w:rPr>
          <w:b/>
        </w:rPr>
      </w:pPr>
    </w:p>
    <w:p w14:paraId="3D7C9856" w14:textId="77777777" w:rsidR="00AA23CA" w:rsidRDefault="00AA23CA" w:rsidP="00221B8F">
      <w:pPr>
        <w:rPr>
          <w:b/>
        </w:rPr>
      </w:pPr>
    </w:p>
    <w:p w14:paraId="6FECE558" w14:textId="77777777" w:rsidR="00AA23CA" w:rsidRDefault="00AA23CA" w:rsidP="00221B8F">
      <w:pPr>
        <w:rPr>
          <w:b/>
        </w:rPr>
      </w:pPr>
    </w:p>
    <w:p w14:paraId="6E275375" w14:textId="77777777" w:rsidR="00AA23CA" w:rsidRDefault="00AA23CA" w:rsidP="00221B8F">
      <w:pPr>
        <w:rPr>
          <w:b/>
        </w:rPr>
      </w:pPr>
    </w:p>
    <w:p w14:paraId="75B99E52" w14:textId="0C960C4D" w:rsidR="00AA23CA" w:rsidRDefault="00AA23CA" w:rsidP="00221B8F">
      <w:pPr>
        <w:rPr>
          <w:b/>
        </w:rPr>
      </w:pPr>
      <w:r>
        <w:rPr>
          <w:b/>
        </w:rPr>
        <w:t>Do you see an exaggeration of a Warburg-like effect in any of the samples? If so, which one(s)?</w:t>
      </w:r>
    </w:p>
    <w:p w14:paraId="6CFBA280" w14:textId="77777777" w:rsidR="00AA23CA" w:rsidRDefault="00AA23CA" w:rsidP="00221B8F">
      <w:pPr>
        <w:rPr>
          <w:b/>
        </w:rPr>
      </w:pPr>
    </w:p>
    <w:p w14:paraId="7362ACED" w14:textId="77777777" w:rsidR="00AA23CA" w:rsidRDefault="00AA23CA" w:rsidP="00221B8F">
      <w:pPr>
        <w:rPr>
          <w:b/>
        </w:rPr>
      </w:pPr>
    </w:p>
    <w:p w14:paraId="2B9100D3" w14:textId="77777777" w:rsidR="00AA23CA" w:rsidRDefault="00AA23CA" w:rsidP="00221B8F">
      <w:pPr>
        <w:rPr>
          <w:b/>
        </w:rPr>
      </w:pPr>
    </w:p>
    <w:p w14:paraId="74D97AE3" w14:textId="77777777" w:rsidR="00AA23CA" w:rsidRDefault="00AA23CA" w:rsidP="00221B8F">
      <w:pPr>
        <w:rPr>
          <w:b/>
        </w:rPr>
      </w:pPr>
    </w:p>
    <w:p w14:paraId="564C474E" w14:textId="77777777" w:rsidR="00AA23CA" w:rsidRDefault="00AA23CA" w:rsidP="00221B8F">
      <w:pPr>
        <w:rPr>
          <w:b/>
        </w:rPr>
      </w:pPr>
    </w:p>
    <w:p w14:paraId="47586A74" w14:textId="77777777" w:rsidR="00AA23CA" w:rsidRDefault="00AA23CA" w:rsidP="00221B8F">
      <w:pPr>
        <w:rPr>
          <w:b/>
        </w:rPr>
      </w:pPr>
    </w:p>
    <w:p w14:paraId="25F8CC4B" w14:textId="77777777" w:rsidR="00AA23CA" w:rsidRDefault="00AA23CA" w:rsidP="00221B8F">
      <w:pPr>
        <w:rPr>
          <w:b/>
        </w:rPr>
      </w:pPr>
    </w:p>
    <w:p w14:paraId="54C21F27" w14:textId="100E1582" w:rsidR="00AA23CA" w:rsidRDefault="00AA23CA" w:rsidP="00221B8F">
      <w:r>
        <w:t xml:space="preserve">Working together with your neighbors, identify one or more GEO Data sets that would let you determine whether the fermentation/oxidative phosphorylation balance is altered either in cancer cells vs. noncancerous cells, in cells treated with a chemotherapeutic agent vs. those that are not, or in drug resistant vs. nonresistant cancer cells. </w:t>
      </w:r>
    </w:p>
    <w:p w14:paraId="6BB81517" w14:textId="77777777" w:rsidR="00AA23CA" w:rsidRDefault="00AA23CA" w:rsidP="00221B8F"/>
    <w:p w14:paraId="075BE356" w14:textId="3C9EE48E" w:rsidR="00AA23CA" w:rsidRDefault="00AA23CA" w:rsidP="00221B8F">
      <w:pPr>
        <w:rPr>
          <w:b/>
        </w:rPr>
      </w:pPr>
      <w:r>
        <w:rPr>
          <w:b/>
        </w:rPr>
        <w:t>Describe the data sets that you compare, including GDS numbers, and describe what difference you are looking for</w:t>
      </w:r>
    </w:p>
    <w:p w14:paraId="6B2D1C2D" w14:textId="77777777" w:rsidR="00AA23CA" w:rsidRDefault="00AA23CA" w:rsidP="00221B8F">
      <w:pPr>
        <w:rPr>
          <w:b/>
        </w:rPr>
      </w:pPr>
    </w:p>
    <w:p w14:paraId="012A5207" w14:textId="77777777" w:rsidR="00AA23CA" w:rsidRDefault="00AA23CA" w:rsidP="00221B8F">
      <w:pPr>
        <w:rPr>
          <w:b/>
        </w:rPr>
      </w:pPr>
    </w:p>
    <w:p w14:paraId="4F99897E" w14:textId="77777777" w:rsidR="00AA23CA" w:rsidRDefault="00AA23CA" w:rsidP="00221B8F">
      <w:pPr>
        <w:rPr>
          <w:b/>
        </w:rPr>
      </w:pPr>
    </w:p>
    <w:p w14:paraId="503C9465" w14:textId="77777777" w:rsidR="00AA23CA" w:rsidRDefault="00AA23CA" w:rsidP="00221B8F">
      <w:pPr>
        <w:rPr>
          <w:b/>
        </w:rPr>
      </w:pPr>
    </w:p>
    <w:p w14:paraId="3F15C208" w14:textId="05A858C5" w:rsidR="00AA23CA" w:rsidRDefault="00AA23CA" w:rsidP="00221B8F">
      <w:pPr>
        <w:rPr>
          <w:b/>
        </w:rPr>
      </w:pPr>
      <w:r>
        <w:rPr>
          <w:b/>
        </w:rPr>
        <w:t xml:space="preserve">Record the relevant summary statistics for comparing the populations of interest, using both the value and percentile ranking scores from the GEO data set. Do you see any changes in regulation of fermentation between the populations that you are considering? </w:t>
      </w:r>
      <w:r w:rsidR="00117B1D">
        <w:rPr>
          <w:b/>
        </w:rPr>
        <w:t>Do you come to a different conclusion depending on which statistic you use? Which one seems more reliable?</w:t>
      </w:r>
    </w:p>
    <w:p w14:paraId="4A504D0A" w14:textId="77777777" w:rsidR="00117B1D" w:rsidRDefault="00117B1D" w:rsidP="00221B8F">
      <w:pPr>
        <w:rPr>
          <w:b/>
        </w:rPr>
      </w:pPr>
    </w:p>
    <w:p w14:paraId="266232C4" w14:textId="77777777" w:rsidR="00117B1D" w:rsidRDefault="00117B1D" w:rsidP="00221B8F">
      <w:pPr>
        <w:rPr>
          <w:b/>
        </w:rPr>
      </w:pPr>
    </w:p>
    <w:p w14:paraId="204261B2" w14:textId="77777777" w:rsidR="00117B1D" w:rsidRDefault="00117B1D" w:rsidP="00221B8F">
      <w:pPr>
        <w:rPr>
          <w:b/>
        </w:rPr>
      </w:pPr>
    </w:p>
    <w:p w14:paraId="2DAAB0FF" w14:textId="77777777" w:rsidR="00117B1D" w:rsidRDefault="00117B1D" w:rsidP="00221B8F">
      <w:pPr>
        <w:rPr>
          <w:b/>
        </w:rPr>
      </w:pPr>
    </w:p>
    <w:p w14:paraId="0854FD7B" w14:textId="77777777" w:rsidR="00117B1D" w:rsidRDefault="00117B1D" w:rsidP="00221B8F">
      <w:pPr>
        <w:rPr>
          <w:b/>
        </w:rPr>
      </w:pPr>
    </w:p>
    <w:p w14:paraId="23F1730A" w14:textId="5409218A" w:rsidR="00117B1D" w:rsidRPr="00AA23CA" w:rsidRDefault="00117B1D" w:rsidP="00221B8F">
      <w:pPr>
        <w:rPr>
          <w:b/>
        </w:rPr>
      </w:pPr>
      <w:r>
        <w:rPr>
          <w:b/>
        </w:rPr>
        <w:t>Describe a statistical test that would be appropriate for testing whether a significant difference exists between the levels of expression of the three genes that we are considering here between the two samples.</w:t>
      </w:r>
    </w:p>
    <w:p w14:paraId="6F9FFA84" w14:textId="77777777" w:rsidR="00451557" w:rsidRDefault="00451557" w:rsidP="00221B8F"/>
    <w:p w14:paraId="7D02484F" w14:textId="77777777" w:rsidR="00451557" w:rsidRDefault="00451557" w:rsidP="00221B8F"/>
    <w:p w14:paraId="31A3AD64" w14:textId="77777777" w:rsidR="00451557" w:rsidRPr="00451557" w:rsidRDefault="00451557" w:rsidP="00221B8F"/>
    <w:p w14:paraId="48D57CAA" w14:textId="48A73972" w:rsidR="000957FE" w:rsidRDefault="00FD7105" w:rsidP="000957FE">
      <w:r>
        <w:t xml:space="preserve">Exercise 2 – </w:t>
      </w:r>
      <w:r w:rsidR="00117B1D">
        <w:t>Analysis of high-throughput sequencing data</w:t>
      </w:r>
    </w:p>
    <w:p w14:paraId="411C6F7B" w14:textId="77777777" w:rsidR="00FD7105" w:rsidRDefault="00FD7105" w:rsidP="000957FE"/>
    <w:p w14:paraId="0DAAFAFB" w14:textId="56C34C5A" w:rsidR="00D46E3D" w:rsidRDefault="00117B1D" w:rsidP="000957FE">
      <w:pPr>
        <w:rPr>
          <w:i/>
        </w:rPr>
      </w:pPr>
      <w:r>
        <w:rPr>
          <w:i/>
        </w:rPr>
        <w:t xml:space="preserve">For the remainder of this lab session, you will work through a series of steps that could be applied to analyze a typical </w:t>
      </w:r>
      <w:proofErr w:type="spellStart"/>
      <w:r>
        <w:rPr>
          <w:i/>
        </w:rPr>
        <w:t>Illumina</w:t>
      </w:r>
      <w:proofErr w:type="spellEnd"/>
      <w:r>
        <w:rPr>
          <w:i/>
        </w:rPr>
        <w:t xml:space="preserve"> sequencing experiment. Typically, you would need access to a cluster or server with all of the described software installed on it. For simplicity, today we will simulate that situation be listing off the command line that would be used at each step, and having you act on only a small subset of the data to see what occurs at each step.</w:t>
      </w:r>
    </w:p>
    <w:p w14:paraId="53F77152" w14:textId="77777777" w:rsidR="00117B1D" w:rsidRDefault="00117B1D" w:rsidP="000957FE">
      <w:pPr>
        <w:rPr>
          <w:i/>
        </w:rPr>
      </w:pPr>
    </w:p>
    <w:p w14:paraId="1D54F250" w14:textId="7260EE8A" w:rsidR="00117B1D" w:rsidRDefault="00117B1D" w:rsidP="000957FE">
      <w:r>
        <w:t>Download the bundle containing the files that we are analyzing, and unzip it in a suitable location. The files are</w:t>
      </w:r>
      <w:r w:rsidR="009272D7">
        <w:t xml:space="preserve"> available on the course website.</w:t>
      </w:r>
      <w:bookmarkStart w:id="0" w:name="_GoBack"/>
      <w:bookmarkEnd w:id="0"/>
    </w:p>
    <w:p w14:paraId="5EE0A3D4" w14:textId="77777777" w:rsidR="00117B1D" w:rsidRDefault="00117B1D" w:rsidP="000957FE"/>
    <w:p w14:paraId="0F570FAC" w14:textId="300B30FD" w:rsidR="00117B1D" w:rsidRDefault="00117B1D" w:rsidP="000957FE">
      <w:pPr>
        <w:rPr>
          <w:i/>
        </w:rPr>
      </w:pPr>
      <w:r>
        <w:rPr>
          <w:i/>
        </w:rPr>
        <w:t>Quality control</w:t>
      </w:r>
    </w:p>
    <w:p w14:paraId="1A00E984" w14:textId="77777777" w:rsidR="00117B1D" w:rsidRDefault="00117B1D" w:rsidP="000957FE">
      <w:pPr>
        <w:rPr>
          <w:i/>
        </w:rPr>
      </w:pPr>
    </w:p>
    <w:p w14:paraId="3863310D" w14:textId="210FF70E" w:rsidR="00117B1D" w:rsidRPr="00117B1D" w:rsidRDefault="005D3345" w:rsidP="000957FE">
      <w:pPr>
        <w:rPr>
          <w:b/>
        </w:rPr>
      </w:pPr>
      <w:r>
        <w:t xml:space="preserve">Given an initial set of </w:t>
      </w:r>
      <w:proofErr w:type="spellStart"/>
      <w:r>
        <w:t>fastq</w:t>
      </w:r>
      <w:proofErr w:type="spellEnd"/>
      <w:r>
        <w:t xml:space="preserve"> files from a sequencing run, you might run </w:t>
      </w:r>
      <w:proofErr w:type="spellStart"/>
      <w:r>
        <w:t>fastQC</w:t>
      </w:r>
      <w:proofErr w:type="spellEnd"/>
      <w:r>
        <w:t xml:space="preserve"> on those files as follows. </w:t>
      </w:r>
    </w:p>
    <w:p w14:paraId="7367B92C" w14:textId="77777777" w:rsidR="00D46E3D" w:rsidRDefault="00D46E3D" w:rsidP="000957FE">
      <w:pPr>
        <w:rPr>
          <w:b/>
        </w:rPr>
      </w:pPr>
    </w:p>
    <w:p w14:paraId="5D838A09" w14:textId="77777777" w:rsidR="005D3345" w:rsidRPr="005D3345" w:rsidRDefault="005D3345" w:rsidP="000957FE">
      <w:pPr>
        <w:rPr>
          <w:i/>
        </w:rPr>
      </w:pPr>
      <w:proofErr w:type="spellStart"/>
      <w:proofErr w:type="gramStart"/>
      <w:r w:rsidRPr="005D3345">
        <w:rPr>
          <w:i/>
        </w:rPr>
        <w:t>fastqc</w:t>
      </w:r>
      <w:proofErr w:type="spellEnd"/>
      <w:proofErr w:type="gramEnd"/>
      <w:r w:rsidRPr="005D3345">
        <w:rPr>
          <w:i/>
        </w:rPr>
        <w:t xml:space="preserve"> </w:t>
      </w:r>
      <w:proofErr w:type="spellStart"/>
      <w:r w:rsidRPr="005D3345">
        <w:rPr>
          <w:i/>
        </w:rPr>
        <w:t>reads.fastq</w:t>
      </w:r>
      <w:proofErr w:type="spellEnd"/>
    </w:p>
    <w:p w14:paraId="0BB270CD" w14:textId="77777777" w:rsidR="005D3345" w:rsidRDefault="005D3345" w:rsidP="000957FE">
      <w:pPr>
        <w:rPr>
          <w:b/>
        </w:rPr>
      </w:pPr>
    </w:p>
    <w:p w14:paraId="579E28E9" w14:textId="295637B6" w:rsidR="005D3345" w:rsidRDefault="005D3345" w:rsidP="000957FE">
      <w:r>
        <w:t xml:space="preserve">The </w:t>
      </w:r>
      <w:proofErr w:type="spellStart"/>
      <w:r>
        <w:t>fastQC</w:t>
      </w:r>
      <w:proofErr w:type="spellEnd"/>
      <w:r>
        <w:t xml:space="preserve"> plot in </w:t>
      </w:r>
      <w:r w:rsidR="007C39F4">
        <w:t xml:space="preserve">fastqc_example.pdf shows a run where several QC metrics failed. Inspect the results, consulting the </w:t>
      </w:r>
      <w:proofErr w:type="spellStart"/>
      <w:r w:rsidR="007C39F4">
        <w:t>fastQC</w:t>
      </w:r>
      <w:proofErr w:type="spellEnd"/>
      <w:r w:rsidR="007C39F4">
        <w:t xml:space="preserve"> documentation at </w:t>
      </w:r>
      <w:hyperlink r:id="rId9" w:history="1">
        <w:r w:rsidR="007C39F4" w:rsidRPr="00E34D61">
          <w:rPr>
            <w:rStyle w:val="Hyperlink"/>
          </w:rPr>
          <w:t>https://www.bioinformatics.babraham.ac.uk/projects/fastqc/</w:t>
        </w:r>
      </w:hyperlink>
      <w:r w:rsidR="007C39F4">
        <w:t xml:space="preserve"> as needed.</w:t>
      </w:r>
    </w:p>
    <w:p w14:paraId="4C5D10B1" w14:textId="77777777" w:rsidR="007C39F4" w:rsidRDefault="007C39F4" w:rsidP="000957FE"/>
    <w:p w14:paraId="6BA3F9B0" w14:textId="253FF0EF" w:rsidR="007C39F4" w:rsidRDefault="007C39F4" w:rsidP="000957FE">
      <w:pPr>
        <w:rPr>
          <w:b/>
        </w:rPr>
      </w:pPr>
      <w:r>
        <w:rPr>
          <w:b/>
        </w:rPr>
        <w:t>What seems to be the underlying cause for the QC problems? How would you recommend preprocessing the data before proceeding?</w:t>
      </w:r>
    </w:p>
    <w:p w14:paraId="0CAEB41A" w14:textId="77777777" w:rsidR="007C39F4" w:rsidRDefault="007C39F4" w:rsidP="000957FE">
      <w:pPr>
        <w:rPr>
          <w:b/>
        </w:rPr>
      </w:pPr>
    </w:p>
    <w:p w14:paraId="210AD01A" w14:textId="77777777" w:rsidR="007C39F4" w:rsidRDefault="007C39F4" w:rsidP="000957FE">
      <w:pPr>
        <w:rPr>
          <w:b/>
        </w:rPr>
      </w:pPr>
    </w:p>
    <w:p w14:paraId="36DE2FAA" w14:textId="77777777" w:rsidR="007C39F4" w:rsidRDefault="007C39F4" w:rsidP="000957FE">
      <w:pPr>
        <w:rPr>
          <w:b/>
        </w:rPr>
      </w:pPr>
    </w:p>
    <w:p w14:paraId="04D76BC5" w14:textId="77777777" w:rsidR="007C39F4" w:rsidRDefault="007C39F4" w:rsidP="000957FE">
      <w:pPr>
        <w:rPr>
          <w:b/>
        </w:rPr>
      </w:pPr>
    </w:p>
    <w:p w14:paraId="574E2454" w14:textId="77777777" w:rsidR="007C39F4" w:rsidRDefault="007C39F4" w:rsidP="000957FE">
      <w:pPr>
        <w:rPr>
          <w:b/>
        </w:rPr>
      </w:pPr>
    </w:p>
    <w:p w14:paraId="6BD49A75" w14:textId="77777777" w:rsidR="007C39F4" w:rsidRDefault="007C39F4" w:rsidP="000957FE">
      <w:pPr>
        <w:rPr>
          <w:b/>
        </w:rPr>
      </w:pPr>
    </w:p>
    <w:p w14:paraId="56366294" w14:textId="77777777" w:rsidR="007C39F4" w:rsidRDefault="007C39F4" w:rsidP="000957FE">
      <w:pPr>
        <w:rPr>
          <w:b/>
        </w:rPr>
      </w:pPr>
    </w:p>
    <w:p w14:paraId="7F70AD24" w14:textId="1B850CF7" w:rsidR="007C39F4" w:rsidRPr="00291E04" w:rsidRDefault="007C39F4" w:rsidP="000957FE">
      <w:pPr>
        <w:rPr>
          <w:i/>
        </w:rPr>
      </w:pPr>
      <w:r w:rsidRPr="00291E04">
        <w:rPr>
          <w:i/>
        </w:rPr>
        <w:t xml:space="preserve">Assuming that your samples pass basic QC, you can now begin preprocessing them. As a first step, any residual adapter sequences should be removed. For the next several steps, we’ll be considering a set of </w:t>
      </w:r>
      <w:proofErr w:type="spellStart"/>
      <w:r w:rsidRPr="00291E04">
        <w:rPr>
          <w:i/>
        </w:rPr>
        <w:t>fastq</w:t>
      </w:r>
      <w:proofErr w:type="spellEnd"/>
      <w:r w:rsidRPr="00291E04">
        <w:rPr>
          <w:i/>
        </w:rPr>
        <w:t xml:space="preserve"> files named step1.fastq, step2.fastq, etc. While these fi</w:t>
      </w:r>
      <w:r w:rsidR="00291E04" w:rsidRPr="00291E04">
        <w:rPr>
          <w:i/>
        </w:rPr>
        <w:t>les are small, containing only 1</w:t>
      </w:r>
      <w:r w:rsidRPr="00291E04">
        <w:rPr>
          <w:i/>
        </w:rPr>
        <w:t xml:space="preserve">0 reads, they will allow you to visually observe the changes occurring at each step of data processing. </w:t>
      </w:r>
      <w:r w:rsidR="00291E04" w:rsidRPr="00291E04">
        <w:rPr>
          <w:i/>
        </w:rPr>
        <w:t>Note that in all of the upcoming stages, we are only scratching the surface of the capabilities of the tools that you are using; you should be sure to check out the documentation and example workflows before using them for anything serious.</w:t>
      </w:r>
    </w:p>
    <w:p w14:paraId="5F24D369" w14:textId="77777777" w:rsidR="00291E04" w:rsidRDefault="00291E04" w:rsidP="000957FE"/>
    <w:p w14:paraId="22CF39D7" w14:textId="7F081B52" w:rsidR="00291E04" w:rsidRDefault="00291E04" w:rsidP="000957FE">
      <w:r>
        <w:t xml:space="preserve">If you used standard </w:t>
      </w:r>
      <w:proofErr w:type="spellStart"/>
      <w:r>
        <w:t>Illumina</w:t>
      </w:r>
      <w:proofErr w:type="spellEnd"/>
      <w:r>
        <w:t xml:space="preserve"> </w:t>
      </w:r>
      <w:proofErr w:type="spellStart"/>
      <w:r>
        <w:t>TruSeq</w:t>
      </w:r>
      <w:proofErr w:type="spellEnd"/>
      <w:r>
        <w:t xml:space="preserve"> adapters, they can be removed with the command</w:t>
      </w:r>
    </w:p>
    <w:p w14:paraId="02EAA6A8" w14:textId="77777777" w:rsidR="00291E04" w:rsidRDefault="00291E04" w:rsidP="000957FE"/>
    <w:p w14:paraId="750D2401" w14:textId="07BDE84A" w:rsidR="00291E04" w:rsidRDefault="00291E04" w:rsidP="00291E04">
      <w:pPr>
        <w:pStyle w:val="HTMLPreformatted"/>
        <w:shd w:val="clear" w:color="auto" w:fill="FFFFFF"/>
      </w:pPr>
      <w:proofErr w:type="spellStart"/>
      <w:proofErr w:type="gramStart"/>
      <w:r>
        <w:t>cutadapt</w:t>
      </w:r>
      <w:proofErr w:type="spellEnd"/>
      <w:proofErr w:type="gramEnd"/>
      <w:r>
        <w:t xml:space="preserve"> –a </w:t>
      </w:r>
      <w:r w:rsidRPr="00291E04">
        <w:rPr>
          <w:rFonts w:ascii="Consolas" w:hAnsi="Consolas"/>
          <w:color w:val="333333"/>
          <w:sz w:val="18"/>
          <w:szCs w:val="18"/>
        </w:rPr>
        <w:t>AGATCGGAAGAGC</w:t>
      </w:r>
      <w:r>
        <w:rPr>
          <w:rFonts w:ascii="Consolas" w:hAnsi="Consolas"/>
          <w:color w:val="333333"/>
          <w:sz w:val="18"/>
          <w:szCs w:val="18"/>
        </w:rPr>
        <w:t xml:space="preserve"> </w:t>
      </w:r>
      <w:r>
        <w:t>-o step_2.fastq step_1.fastq</w:t>
      </w:r>
    </w:p>
    <w:p w14:paraId="0ACEB2EB" w14:textId="1AD6FE01" w:rsidR="00291E04" w:rsidRPr="00291E04" w:rsidRDefault="00291E04" w:rsidP="00291E04">
      <w:pPr>
        <w:pStyle w:val="HTMLPreformatted"/>
        <w:shd w:val="clear" w:color="auto" w:fill="FFFFFF"/>
        <w:rPr>
          <w:rFonts w:asciiTheme="minorHAnsi" w:hAnsiTheme="minorHAnsi"/>
          <w:i/>
          <w:color w:val="333333"/>
          <w:sz w:val="24"/>
          <w:szCs w:val="24"/>
        </w:rPr>
      </w:pPr>
      <w:r w:rsidRPr="00291E04">
        <w:rPr>
          <w:rFonts w:asciiTheme="minorHAnsi" w:hAnsiTheme="minorHAnsi"/>
          <w:i/>
          <w:sz w:val="24"/>
          <w:szCs w:val="24"/>
        </w:rPr>
        <w:t xml:space="preserve">The sequence </w:t>
      </w:r>
      <w:r w:rsidRPr="00291E04">
        <w:rPr>
          <w:rFonts w:asciiTheme="minorHAnsi" w:hAnsiTheme="minorHAnsi"/>
          <w:i/>
          <w:color w:val="333333"/>
          <w:sz w:val="24"/>
          <w:szCs w:val="24"/>
        </w:rPr>
        <w:t xml:space="preserve">AGATCGGAAGAGC matches the double stranded portion of the </w:t>
      </w:r>
      <w:proofErr w:type="spellStart"/>
      <w:r w:rsidRPr="00291E04">
        <w:rPr>
          <w:rFonts w:asciiTheme="minorHAnsi" w:hAnsiTheme="minorHAnsi"/>
          <w:i/>
          <w:color w:val="333333"/>
          <w:sz w:val="24"/>
          <w:szCs w:val="24"/>
        </w:rPr>
        <w:t>TruSeq</w:t>
      </w:r>
      <w:proofErr w:type="spellEnd"/>
      <w:r w:rsidRPr="00291E04">
        <w:rPr>
          <w:rFonts w:asciiTheme="minorHAnsi" w:hAnsiTheme="minorHAnsi"/>
          <w:i/>
          <w:color w:val="333333"/>
          <w:sz w:val="24"/>
          <w:szCs w:val="24"/>
        </w:rPr>
        <w:t xml:space="preserve"> y linker, and thus will be present at the beginning of any incidents of read-through into an adapter.</w:t>
      </w:r>
    </w:p>
    <w:p w14:paraId="16216972" w14:textId="77777777" w:rsidR="00291E04" w:rsidRPr="00291E04" w:rsidRDefault="00291E04" w:rsidP="00291E04">
      <w:pPr>
        <w:pStyle w:val="HTMLPreformatted"/>
        <w:shd w:val="clear" w:color="auto" w:fill="FFFFFF"/>
        <w:rPr>
          <w:rFonts w:ascii="Consolas" w:hAnsi="Consolas"/>
          <w:i/>
          <w:color w:val="404040"/>
          <w:sz w:val="18"/>
          <w:szCs w:val="18"/>
        </w:rPr>
      </w:pPr>
    </w:p>
    <w:p w14:paraId="7C858529" w14:textId="5E9EBD3D" w:rsidR="005D3345" w:rsidRDefault="005D3345" w:rsidP="000957FE">
      <w:pPr>
        <w:rPr>
          <w:b/>
        </w:rPr>
      </w:pPr>
      <w:r>
        <w:rPr>
          <w:b/>
        </w:rPr>
        <w:t xml:space="preserve"> </w:t>
      </w:r>
      <w:r w:rsidR="00291E04">
        <w:rPr>
          <w:b/>
        </w:rPr>
        <w:t>Inspect the differences between the step_1.fastq and step_2.fastq files. How many reads had adapters clipped? Look at the step_1.fastq file in a text editor and try manually clipping adapters. How many did you find? If there was a difference, carefully examine step_2.fastq and explain why.</w:t>
      </w:r>
    </w:p>
    <w:p w14:paraId="44DB19B2" w14:textId="77777777" w:rsidR="00291E04" w:rsidRDefault="00291E04" w:rsidP="000957FE">
      <w:pPr>
        <w:rPr>
          <w:b/>
        </w:rPr>
      </w:pPr>
    </w:p>
    <w:p w14:paraId="24759762" w14:textId="77777777" w:rsidR="00291E04" w:rsidRDefault="00291E04" w:rsidP="000957FE">
      <w:pPr>
        <w:rPr>
          <w:b/>
        </w:rPr>
      </w:pPr>
    </w:p>
    <w:p w14:paraId="4E3D5CA6" w14:textId="77777777" w:rsidR="00291E04" w:rsidRDefault="00291E04" w:rsidP="000957FE">
      <w:pPr>
        <w:rPr>
          <w:b/>
        </w:rPr>
      </w:pPr>
    </w:p>
    <w:p w14:paraId="2318222D" w14:textId="77777777" w:rsidR="00291E04" w:rsidRDefault="00291E04" w:rsidP="000957FE">
      <w:pPr>
        <w:rPr>
          <w:b/>
        </w:rPr>
      </w:pPr>
    </w:p>
    <w:p w14:paraId="6FE3D1F7" w14:textId="77777777" w:rsidR="00291E04" w:rsidRDefault="00291E04" w:rsidP="000957FE">
      <w:pPr>
        <w:rPr>
          <w:b/>
        </w:rPr>
      </w:pPr>
    </w:p>
    <w:p w14:paraId="11FAE4B9" w14:textId="77777777" w:rsidR="00291E04" w:rsidRDefault="00291E04" w:rsidP="000957FE">
      <w:pPr>
        <w:rPr>
          <w:b/>
        </w:rPr>
      </w:pPr>
    </w:p>
    <w:p w14:paraId="61254793" w14:textId="77777777" w:rsidR="00291E04" w:rsidRDefault="00291E04" w:rsidP="000957FE">
      <w:pPr>
        <w:rPr>
          <w:b/>
        </w:rPr>
      </w:pPr>
    </w:p>
    <w:p w14:paraId="6E37BF58" w14:textId="77777777" w:rsidR="00291E04" w:rsidRDefault="00291E04" w:rsidP="000957FE">
      <w:pPr>
        <w:rPr>
          <w:b/>
        </w:rPr>
      </w:pPr>
    </w:p>
    <w:p w14:paraId="6BB49737" w14:textId="77777777" w:rsidR="00291E04" w:rsidRDefault="00291E04" w:rsidP="000957FE">
      <w:pPr>
        <w:rPr>
          <w:b/>
        </w:rPr>
      </w:pPr>
    </w:p>
    <w:p w14:paraId="0A1A09C0" w14:textId="77777777" w:rsidR="00291E04" w:rsidRDefault="00291E04" w:rsidP="000957FE">
      <w:pPr>
        <w:rPr>
          <w:b/>
        </w:rPr>
      </w:pPr>
    </w:p>
    <w:p w14:paraId="23F4CC77" w14:textId="334CD5A9" w:rsidR="00291E04" w:rsidRDefault="005428F6" w:rsidP="000957FE">
      <w:pPr>
        <w:rPr>
          <w:i/>
        </w:rPr>
      </w:pPr>
      <w:r>
        <w:rPr>
          <w:i/>
        </w:rPr>
        <w:t>Next we will remove low quality portions of the reads to improve the alignment of the parts that remain.</w:t>
      </w:r>
    </w:p>
    <w:p w14:paraId="3303C943" w14:textId="77777777" w:rsidR="005428F6" w:rsidRDefault="005428F6" w:rsidP="000957FE">
      <w:pPr>
        <w:rPr>
          <w:i/>
        </w:rPr>
      </w:pPr>
    </w:p>
    <w:p w14:paraId="25AD8D13" w14:textId="3A13A577" w:rsidR="005428F6" w:rsidRDefault="005428F6" w:rsidP="000957FE">
      <w:pPr>
        <w:rPr>
          <w:b/>
        </w:rPr>
      </w:pPr>
      <w:r>
        <w:rPr>
          <w:b/>
        </w:rPr>
        <w:t xml:space="preserve">Before doing quality trimming, manually inspect the step_2.fastq file and consult the Wikipedia page on </w:t>
      </w:r>
      <w:proofErr w:type="spellStart"/>
      <w:r>
        <w:rPr>
          <w:b/>
        </w:rPr>
        <w:t>fastq</w:t>
      </w:r>
      <w:proofErr w:type="spellEnd"/>
      <w:r>
        <w:rPr>
          <w:b/>
        </w:rPr>
        <w:t xml:space="preserve"> files. Given that </w:t>
      </w:r>
      <w:proofErr w:type="gramStart"/>
      <w:r>
        <w:rPr>
          <w:b/>
        </w:rPr>
        <w:t>these reads</w:t>
      </w:r>
      <w:proofErr w:type="gramEnd"/>
      <w:r>
        <w:rPr>
          <w:b/>
        </w:rPr>
        <w:t xml:space="preserve"> came from an </w:t>
      </w:r>
      <w:proofErr w:type="spellStart"/>
      <w:r>
        <w:rPr>
          <w:b/>
        </w:rPr>
        <w:t>Illumina</w:t>
      </w:r>
      <w:proofErr w:type="spellEnd"/>
      <w:r>
        <w:rPr>
          <w:b/>
        </w:rPr>
        <w:t xml:space="preserve"> machine, what quality score encoding seems to be in use here?</w:t>
      </w:r>
    </w:p>
    <w:p w14:paraId="1EBF99C7" w14:textId="77777777" w:rsidR="005428F6" w:rsidRDefault="005428F6" w:rsidP="000957FE">
      <w:pPr>
        <w:rPr>
          <w:b/>
        </w:rPr>
      </w:pPr>
    </w:p>
    <w:p w14:paraId="377B2F13" w14:textId="77777777" w:rsidR="005428F6" w:rsidRDefault="005428F6" w:rsidP="000957FE">
      <w:pPr>
        <w:rPr>
          <w:b/>
        </w:rPr>
      </w:pPr>
    </w:p>
    <w:p w14:paraId="0BC9C632" w14:textId="77777777" w:rsidR="005428F6" w:rsidRDefault="005428F6" w:rsidP="000957FE">
      <w:pPr>
        <w:rPr>
          <w:b/>
        </w:rPr>
      </w:pPr>
    </w:p>
    <w:p w14:paraId="56C51AEB" w14:textId="77777777" w:rsidR="005428F6" w:rsidRDefault="005428F6" w:rsidP="000957FE">
      <w:pPr>
        <w:rPr>
          <w:b/>
        </w:rPr>
      </w:pPr>
    </w:p>
    <w:p w14:paraId="62A69065" w14:textId="77777777" w:rsidR="005428F6" w:rsidRDefault="005428F6" w:rsidP="000957FE">
      <w:pPr>
        <w:rPr>
          <w:b/>
        </w:rPr>
      </w:pPr>
    </w:p>
    <w:p w14:paraId="2AFE6987" w14:textId="77777777" w:rsidR="005428F6" w:rsidRDefault="005428F6" w:rsidP="000957FE">
      <w:pPr>
        <w:rPr>
          <w:b/>
        </w:rPr>
      </w:pPr>
    </w:p>
    <w:p w14:paraId="7D233D07" w14:textId="77777777" w:rsidR="005428F6" w:rsidRDefault="005428F6" w:rsidP="000957FE">
      <w:pPr>
        <w:rPr>
          <w:b/>
        </w:rPr>
      </w:pPr>
    </w:p>
    <w:p w14:paraId="4BE91F57" w14:textId="24E11588" w:rsidR="005428F6" w:rsidRDefault="005428F6" w:rsidP="000957FE">
      <w:r>
        <w:t xml:space="preserve">There are a variety of software tools to remove low quality portions of reads; here we use one called </w:t>
      </w:r>
      <w:proofErr w:type="spellStart"/>
      <w:r>
        <w:t>Trimmomatic</w:t>
      </w:r>
      <w:proofErr w:type="spellEnd"/>
      <w:r>
        <w:t>. We can remove low quality read tails with the command:</w:t>
      </w:r>
    </w:p>
    <w:p w14:paraId="496438BA" w14:textId="77777777" w:rsidR="005428F6" w:rsidRDefault="005428F6" w:rsidP="000957FE"/>
    <w:p w14:paraId="6A03D3B4" w14:textId="4CF55412" w:rsidR="005428F6" w:rsidRDefault="005428F6" w:rsidP="000957FE">
      <w:proofErr w:type="spellStart"/>
      <w:r>
        <w:t>TrimmomaticSE</w:t>
      </w:r>
      <w:proofErr w:type="spellEnd"/>
      <w:r>
        <w:t xml:space="preserve"> –phred33 step_2.fastq step_3.fastq TRAILING</w:t>
      </w:r>
      <w:proofErr w:type="gramStart"/>
      <w:r>
        <w:t>:3</w:t>
      </w:r>
      <w:proofErr w:type="gramEnd"/>
      <w:r>
        <w:t xml:space="preserve"> SLIDINGWINDOW:4:15</w:t>
      </w:r>
    </w:p>
    <w:p w14:paraId="54118B7C" w14:textId="77777777" w:rsidR="00E7743D" w:rsidRDefault="00E7743D" w:rsidP="000957FE"/>
    <w:p w14:paraId="4020E3FF" w14:textId="48D78035" w:rsidR="00E7743D" w:rsidRPr="00E7743D" w:rsidRDefault="00E7743D" w:rsidP="000957FE">
      <w:pPr>
        <w:rPr>
          <w:i/>
        </w:rPr>
      </w:pPr>
      <w:r>
        <w:rPr>
          <w:i/>
        </w:rPr>
        <w:t>The trimmed reads will be output to step_3.fastq</w:t>
      </w:r>
    </w:p>
    <w:p w14:paraId="3F4CC2E3" w14:textId="77777777" w:rsidR="005428F6" w:rsidRDefault="005428F6" w:rsidP="000957FE"/>
    <w:p w14:paraId="7EDD5E98" w14:textId="731D3714" w:rsidR="005428F6" w:rsidRDefault="005428F6" w:rsidP="000957FE">
      <w:pPr>
        <w:rPr>
          <w:b/>
        </w:rPr>
      </w:pPr>
      <w:r>
        <w:rPr>
          <w:b/>
        </w:rPr>
        <w:t xml:space="preserve">How many reads </w:t>
      </w:r>
      <w:proofErr w:type="gramStart"/>
      <w:r>
        <w:rPr>
          <w:b/>
        </w:rPr>
        <w:t xml:space="preserve">were trimmed by </w:t>
      </w:r>
      <w:proofErr w:type="spellStart"/>
      <w:r>
        <w:rPr>
          <w:b/>
        </w:rPr>
        <w:t>Trimmomatic</w:t>
      </w:r>
      <w:proofErr w:type="spellEnd"/>
      <w:proofErr w:type="gramEnd"/>
      <w:r>
        <w:rPr>
          <w:b/>
        </w:rPr>
        <w:t>?</w:t>
      </w:r>
    </w:p>
    <w:p w14:paraId="0D82EF26" w14:textId="77777777" w:rsidR="005428F6" w:rsidRDefault="005428F6" w:rsidP="000957FE">
      <w:pPr>
        <w:rPr>
          <w:b/>
        </w:rPr>
      </w:pPr>
    </w:p>
    <w:p w14:paraId="42D6F5E6" w14:textId="77777777" w:rsidR="005428F6" w:rsidRDefault="005428F6" w:rsidP="000957FE">
      <w:pPr>
        <w:rPr>
          <w:b/>
        </w:rPr>
      </w:pPr>
    </w:p>
    <w:p w14:paraId="3C53975B" w14:textId="77777777" w:rsidR="00A3784F" w:rsidRDefault="00A3784F" w:rsidP="000957FE">
      <w:pPr>
        <w:rPr>
          <w:b/>
        </w:rPr>
      </w:pPr>
    </w:p>
    <w:p w14:paraId="6DE261A3" w14:textId="77777777" w:rsidR="00A3784F" w:rsidRDefault="00A3784F" w:rsidP="000957FE">
      <w:pPr>
        <w:rPr>
          <w:b/>
        </w:rPr>
      </w:pPr>
    </w:p>
    <w:p w14:paraId="20C8936B" w14:textId="77777777" w:rsidR="00A3784F" w:rsidRDefault="00A3784F" w:rsidP="000957FE">
      <w:pPr>
        <w:rPr>
          <w:b/>
        </w:rPr>
      </w:pPr>
    </w:p>
    <w:p w14:paraId="49CC243F" w14:textId="77777777" w:rsidR="00A3784F" w:rsidRDefault="00A3784F" w:rsidP="000957FE">
      <w:pPr>
        <w:rPr>
          <w:b/>
        </w:rPr>
      </w:pPr>
    </w:p>
    <w:p w14:paraId="37975D74" w14:textId="3C1CD5C3" w:rsidR="00A3784F" w:rsidRDefault="00A3784F" w:rsidP="000957FE">
      <w:r>
        <w:t xml:space="preserve">Try running a </w:t>
      </w:r>
      <w:r w:rsidR="00E7743D">
        <w:t xml:space="preserve">nucleotide </w:t>
      </w:r>
      <w:r>
        <w:t xml:space="preserve">blast search against the nr database using the read labeled </w:t>
      </w:r>
      <w:r w:rsidRPr="00A3784F">
        <w:t>@K00135</w:t>
      </w:r>
      <w:proofErr w:type="gramStart"/>
      <w:r w:rsidRPr="00A3784F">
        <w:t>:141:HHJ3TBBXX:1:2228:13524:49054</w:t>
      </w:r>
      <w:proofErr w:type="gramEnd"/>
      <w:r>
        <w:t xml:space="preserve">, both before and after </w:t>
      </w:r>
      <w:proofErr w:type="spellStart"/>
      <w:r>
        <w:t>trimmomatic</w:t>
      </w:r>
      <w:proofErr w:type="spellEnd"/>
      <w:r>
        <w:t>.</w:t>
      </w:r>
    </w:p>
    <w:p w14:paraId="39BA7BA9" w14:textId="77777777" w:rsidR="00A3784F" w:rsidRDefault="00A3784F" w:rsidP="000957FE"/>
    <w:p w14:paraId="66ADE90C" w14:textId="3887360C" w:rsidR="00A3784F" w:rsidRDefault="00A3784F" w:rsidP="000957FE">
      <w:pPr>
        <w:rPr>
          <w:b/>
        </w:rPr>
      </w:pPr>
      <w:r>
        <w:rPr>
          <w:b/>
        </w:rPr>
        <w:t xml:space="preserve">What </w:t>
      </w:r>
      <w:r w:rsidR="001B6FB1">
        <w:rPr>
          <w:b/>
        </w:rPr>
        <w:t>is the E value for the</w:t>
      </w:r>
      <w:r>
        <w:rPr>
          <w:b/>
        </w:rPr>
        <w:t xml:space="preserve"> top</w:t>
      </w:r>
      <w:r w:rsidR="001B6FB1">
        <w:rPr>
          <w:b/>
        </w:rPr>
        <w:t xml:space="preserve"> blast</w:t>
      </w:r>
      <w:r>
        <w:rPr>
          <w:b/>
        </w:rPr>
        <w:t xml:space="preserve"> hit with the low quality portion of that read included? What about after quality trimming?</w:t>
      </w:r>
    </w:p>
    <w:p w14:paraId="0E5E518A" w14:textId="77777777" w:rsidR="00E7743D" w:rsidRDefault="00E7743D" w:rsidP="000957FE">
      <w:pPr>
        <w:rPr>
          <w:b/>
        </w:rPr>
      </w:pPr>
    </w:p>
    <w:p w14:paraId="536ADE45" w14:textId="77777777" w:rsidR="00E7743D" w:rsidRDefault="00E7743D" w:rsidP="000957FE">
      <w:pPr>
        <w:rPr>
          <w:b/>
        </w:rPr>
      </w:pPr>
    </w:p>
    <w:p w14:paraId="45DDCD51" w14:textId="77777777" w:rsidR="00E7743D" w:rsidRDefault="00E7743D" w:rsidP="000957FE">
      <w:pPr>
        <w:rPr>
          <w:b/>
        </w:rPr>
      </w:pPr>
    </w:p>
    <w:p w14:paraId="691A6481" w14:textId="77777777" w:rsidR="00E7743D" w:rsidRDefault="00E7743D" w:rsidP="000957FE">
      <w:pPr>
        <w:rPr>
          <w:b/>
        </w:rPr>
      </w:pPr>
    </w:p>
    <w:p w14:paraId="348E9F07" w14:textId="77777777" w:rsidR="00E7743D" w:rsidRDefault="00E7743D" w:rsidP="000957FE">
      <w:pPr>
        <w:rPr>
          <w:b/>
        </w:rPr>
      </w:pPr>
    </w:p>
    <w:p w14:paraId="39417122" w14:textId="77777777" w:rsidR="00E7743D" w:rsidRDefault="00E7743D" w:rsidP="000957FE">
      <w:pPr>
        <w:rPr>
          <w:b/>
        </w:rPr>
      </w:pPr>
    </w:p>
    <w:p w14:paraId="1E9DF048" w14:textId="2C17C636" w:rsidR="00E7743D" w:rsidRDefault="00E7743D" w:rsidP="000957FE">
      <w:r>
        <w:t xml:space="preserve">Finally, we are ready to align our reads. A huge variety of tools are available for this purpose, and as they are highly application specific, you should check the literature and consult an expert for dealing with your particular application. </w:t>
      </w:r>
    </w:p>
    <w:p w14:paraId="6620B29A" w14:textId="77777777" w:rsidR="001B6FB1" w:rsidRDefault="001B6FB1" w:rsidP="000957FE"/>
    <w:p w14:paraId="0F70A281" w14:textId="5A97450E" w:rsidR="001B6FB1" w:rsidRDefault="001B6FB1" w:rsidP="000957FE">
      <w:r>
        <w:t>As the reads we are considering here are RNA-</w:t>
      </w:r>
      <w:proofErr w:type="spellStart"/>
      <w:r>
        <w:t>seq</w:t>
      </w:r>
      <w:proofErr w:type="spellEnd"/>
      <w:r>
        <w:t xml:space="preserve"> data, we will use a splicing-aware aligner to map them to the genome. We can run hisat2, part of the new tuxedo suite (the replacement for the famous bowtie-</w:t>
      </w:r>
      <w:proofErr w:type="spellStart"/>
      <w:r>
        <w:t>tophat</w:t>
      </w:r>
      <w:proofErr w:type="spellEnd"/>
      <w:r>
        <w:t>-cufflinks combo), as follows:</w:t>
      </w:r>
    </w:p>
    <w:p w14:paraId="3EA509EB" w14:textId="77777777" w:rsidR="001B6FB1" w:rsidRDefault="001B6FB1" w:rsidP="000957FE"/>
    <w:p w14:paraId="5C7A56CF" w14:textId="2C0A59AC" w:rsidR="001B6FB1" w:rsidRPr="001B6FB1" w:rsidRDefault="001B6FB1" w:rsidP="000957FE">
      <w:pPr>
        <w:rPr>
          <w:rFonts w:ascii="Andale Mono" w:hAnsi="Andale Mono" w:cs="Andale Mono"/>
          <w:color w:val="000000" w:themeColor="text1"/>
        </w:rPr>
      </w:pPr>
      <w:proofErr w:type="gramStart"/>
      <w:r w:rsidRPr="001B6FB1">
        <w:rPr>
          <w:rFonts w:ascii="Andale Mono" w:hAnsi="Andale Mono" w:cs="Andale Mono"/>
          <w:color w:val="000000" w:themeColor="text1"/>
        </w:rPr>
        <w:t>hisat2</w:t>
      </w:r>
      <w:proofErr w:type="gramEnd"/>
      <w:r w:rsidRPr="001B6FB1">
        <w:rPr>
          <w:rFonts w:ascii="Andale Mono" w:hAnsi="Andale Mono" w:cs="Andale Mono"/>
          <w:color w:val="000000" w:themeColor="text1"/>
        </w:rPr>
        <w:t xml:space="preserve"> -x /path/to/fly/genome/files –U step_3.fastq -S </w:t>
      </w:r>
      <w:proofErr w:type="spellStart"/>
      <w:r w:rsidRPr="001B6FB1">
        <w:rPr>
          <w:rFonts w:ascii="Andale Mono" w:hAnsi="Andale Mono" w:cs="Andale Mono"/>
          <w:color w:val="000000" w:themeColor="text1"/>
        </w:rPr>
        <w:t>aligned.sam</w:t>
      </w:r>
      <w:proofErr w:type="spellEnd"/>
    </w:p>
    <w:p w14:paraId="241EE2BE" w14:textId="77777777" w:rsidR="001B6FB1" w:rsidRDefault="001B6FB1" w:rsidP="000957FE">
      <w:pPr>
        <w:rPr>
          <w:rFonts w:ascii="Andale Mono" w:hAnsi="Andale Mono" w:cs="Andale Mono"/>
          <w:color w:val="B42419"/>
        </w:rPr>
      </w:pPr>
    </w:p>
    <w:p w14:paraId="4FED62E5" w14:textId="60F7DD28" w:rsidR="001B6FB1" w:rsidRPr="005D79C7" w:rsidRDefault="001B6FB1" w:rsidP="000957FE">
      <w:pPr>
        <w:rPr>
          <w:rFonts w:cs="Andale Mono"/>
          <w:i/>
          <w:color w:val="000000" w:themeColor="text1"/>
        </w:rPr>
      </w:pPr>
      <w:r w:rsidRPr="005D79C7">
        <w:rPr>
          <w:rFonts w:cs="Andale Mono"/>
          <w:i/>
          <w:color w:val="000000" w:themeColor="text1"/>
        </w:rPr>
        <w:t xml:space="preserve">The command line arguments are, in order, a path to the annotation files for the organism that we are aligning to, the input reads (which can also be paired end), and the name of the output </w:t>
      </w:r>
      <w:proofErr w:type="spellStart"/>
      <w:r w:rsidRPr="005D79C7">
        <w:rPr>
          <w:rFonts w:cs="Andale Mono"/>
          <w:i/>
          <w:color w:val="000000" w:themeColor="text1"/>
        </w:rPr>
        <w:t>sam</w:t>
      </w:r>
      <w:proofErr w:type="spellEnd"/>
      <w:r w:rsidRPr="005D79C7">
        <w:rPr>
          <w:rFonts w:cs="Andale Mono"/>
          <w:i/>
          <w:color w:val="000000" w:themeColor="text1"/>
        </w:rPr>
        <w:t xml:space="preserve"> file. </w:t>
      </w:r>
    </w:p>
    <w:p w14:paraId="1B7F654A" w14:textId="77777777" w:rsidR="001B6FB1" w:rsidRPr="005D79C7" w:rsidRDefault="001B6FB1" w:rsidP="000957FE">
      <w:pPr>
        <w:rPr>
          <w:rFonts w:cs="Andale Mono"/>
          <w:i/>
          <w:color w:val="000000" w:themeColor="text1"/>
        </w:rPr>
      </w:pPr>
    </w:p>
    <w:p w14:paraId="14BD795C" w14:textId="5F90163D" w:rsidR="005D79C7" w:rsidRPr="005D79C7" w:rsidRDefault="005D79C7" w:rsidP="000957FE">
      <w:pPr>
        <w:rPr>
          <w:rFonts w:cs="Andale Mono"/>
          <w:i/>
          <w:color w:val="000000" w:themeColor="text1"/>
        </w:rPr>
      </w:pPr>
      <w:r w:rsidRPr="005D79C7">
        <w:rPr>
          <w:rFonts w:cs="Andale Mono"/>
          <w:i/>
          <w:color w:val="000000" w:themeColor="text1"/>
        </w:rPr>
        <w:t xml:space="preserve">The results of aligning the ten reads from step_3.fastq to the D. melanogaster </w:t>
      </w:r>
      <w:proofErr w:type="spellStart"/>
      <w:r w:rsidRPr="005D79C7">
        <w:rPr>
          <w:rFonts w:cs="Andale Mono"/>
          <w:i/>
          <w:color w:val="000000" w:themeColor="text1"/>
        </w:rPr>
        <w:t>transcriptome</w:t>
      </w:r>
      <w:proofErr w:type="spellEnd"/>
      <w:r w:rsidRPr="005D79C7">
        <w:rPr>
          <w:rFonts w:cs="Andale Mono"/>
          <w:i/>
          <w:color w:val="000000" w:themeColor="text1"/>
        </w:rPr>
        <w:t xml:space="preserve"> are present in a </w:t>
      </w:r>
      <w:proofErr w:type="spellStart"/>
      <w:r w:rsidRPr="005D79C7">
        <w:rPr>
          <w:rFonts w:cs="Andale Mono"/>
          <w:i/>
          <w:color w:val="000000" w:themeColor="text1"/>
        </w:rPr>
        <w:t>sam</w:t>
      </w:r>
      <w:proofErr w:type="spellEnd"/>
      <w:r w:rsidRPr="005D79C7">
        <w:rPr>
          <w:rFonts w:cs="Andale Mono"/>
          <w:i/>
          <w:color w:val="000000" w:themeColor="text1"/>
        </w:rPr>
        <w:t xml:space="preserve"> file in step4.sam. The </w:t>
      </w:r>
      <w:proofErr w:type="spellStart"/>
      <w:r w:rsidRPr="005D79C7">
        <w:rPr>
          <w:rFonts w:cs="Andale Mono"/>
          <w:i/>
          <w:color w:val="000000" w:themeColor="text1"/>
        </w:rPr>
        <w:t>sam</w:t>
      </w:r>
      <w:proofErr w:type="spellEnd"/>
      <w:r w:rsidRPr="005D79C7">
        <w:rPr>
          <w:rFonts w:cs="Andale Mono"/>
          <w:i/>
          <w:color w:val="000000" w:themeColor="text1"/>
        </w:rPr>
        <w:t xml:space="preserve"> file format is the standard for storage of aligned reads; a very useful reference manual at </w:t>
      </w:r>
      <w:hyperlink r:id="rId10" w:history="1">
        <w:r w:rsidRPr="005D79C7">
          <w:rPr>
            <w:rStyle w:val="Hyperlink"/>
            <w:rFonts w:cs="Andale Mono"/>
            <w:i/>
          </w:rPr>
          <w:t>https://samtools.github.io/hts-specs/SAMv1.pdf</w:t>
        </w:r>
      </w:hyperlink>
      <w:r w:rsidRPr="005D79C7">
        <w:rPr>
          <w:rFonts w:cs="Andale Mono"/>
          <w:i/>
          <w:color w:val="000000" w:themeColor="text1"/>
        </w:rPr>
        <w:t xml:space="preserve"> and gives all of the gory details.</w:t>
      </w:r>
    </w:p>
    <w:p w14:paraId="14D58D08" w14:textId="77777777" w:rsidR="005D79C7" w:rsidRDefault="005D79C7" w:rsidP="000957FE">
      <w:pPr>
        <w:rPr>
          <w:rFonts w:cs="Andale Mono"/>
          <w:color w:val="000000" w:themeColor="text1"/>
        </w:rPr>
      </w:pPr>
    </w:p>
    <w:p w14:paraId="35B2140D" w14:textId="0BFC1EFC" w:rsidR="005D79C7" w:rsidRPr="005D79C7" w:rsidRDefault="005D79C7" w:rsidP="000957FE">
      <w:pPr>
        <w:rPr>
          <w:color w:val="000000" w:themeColor="text1"/>
        </w:rPr>
      </w:pPr>
      <w:r>
        <w:rPr>
          <w:rFonts w:cs="Andale Mono"/>
          <w:color w:val="000000" w:themeColor="text1"/>
        </w:rPr>
        <w:t xml:space="preserve">For now, we will focus on a few aspects of the </w:t>
      </w:r>
      <w:proofErr w:type="spellStart"/>
      <w:r>
        <w:rPr>
          <w:rFonts w:cs="Andale Mono"/>
          <w:color w:val="000000" w:themeColor="text1"/>
        </w:rPr>
        <w:t>sam</w:t>
      </w:r>
      <w:proofErr w:type="spellEnd"/>
      <w:r>
        <w:rPr>
          <w:rFonts w:cs="Andale Mono"/>
          <w:color w:val="000000" w:themeColor="text1"/>
        </w:rPr>
        <w:t xml:space="preserve"> file. First, open the </w:t>
      </w:r>
      <w:proofErr w:type="spellStart"/>
      <w:r>
        <w:rPr>
          <w:rFonts w:cs="Andale Mono"/>
          <w:color w:val="000000" w:themeColor="text1"/>
        </w:rPr>
        <w:t>sam</w:t>
      </w:r>
      <w:proofErr w:type="spellEnd"/>
      <w:r>
        <w:rPr>
          <w:rFonts w:cs="Andale Mono"/>
          <w:color w:val="000000" w:themeColor="text1"/>
        </w:rPr>
        <w:t xml:space="preserve"> alignment in a text editor. The lines beginning with ‘@’ are header lines, and can be skipped – they describe the alignment and the chromosomes present in the reference genome. Scroll down to the lines that start with K00135 – these are the actual aligned reads. </w:t>
      </w:r>
    </w:p>
    <w:p w14:paraId="5E77942D" w14:textId="77777777" w:rsidR="00E7743D" w:rsidRDefault="00E7743D" w:rsidP="000957FE">
      <w:pPr>
        <w:rPr>
          <w:b/>
        </w:rPr>
      </w:pPr>
    </w:p>
    <w:p w14:paraId="623D7260" w14:textId="0F8DE76D" w:rsidR="005D79C7" w:rsidRPr="00B84DED" w:rsidRDefault="005D79C7" w:rsidP="000957FE">
      <w:pPr>
        <w:rPr>
          <w:i/>
        </w:rPr>
      </w:pPr>
      <w:r w:rsidRPr="00B84DED">
        <w:rPr>
          <w:i/>
        </w:rPr>
        <w:t>The third field in each of the alignment lines tells which chromosome the sequence aligned to</w:t>
      </w:r>
      <w:proofErr w:type="gramStart"/>
      <w:r w:rsidRPr="00B84DED">
        <w:rPr>
          <w:i/>
        </w:rPr>
        <w:t>;</w:t>
      </w:r>
      <w:proofErr w:type="gramEnd"/>
      <w:r w:rsidRPr="00B84DED">
        <w:rPr>
          <w:i/>
        </w:rPr>
        <w:t xml:space="preserve"> a * will be present for reads that did not align.</w:t>
      </w:r>
    </w:p>
    <w:p w14:paraId="6A59BBFE" w14:textId="77777777" w:rsidR="005D79C7" w:rsidRDefault="005D79C7" w:rsidP="000957FE">
      <w:pPr>
        <w:rPr>
          <w:b/>
        </w:rPr>
      </w:pPr>
    </w:p>
    <w:p w14:paraId="51F40681" w14:textId="3A67F7E5" w:rsidR="005D79C7" w:rsidRDefault="005D79C7" w:rsidP="000957FE">
      <w:pPr>
        <w:rPr>
          <w:b/>
        </w:rPr>
      </w:pPr>
      <w:r>
        <w:rPr>
          <w:b/>
        </w:rPr>
        <w:t>What fraction of the reads aligned successfully?</w:t>
      </w:r>
    </w:p>
    <w:p w14:paraId="19AA6EC3" w14:textId="77777777" w:rsidR="005D79C7" w:rsidRDefault="005D79C7" w:rsidP="000957FE">
      <w:pPr>
        <w:rPr>
          <w:b/>
        </w:rPr>
      </w:pPr>
    </w:p>
    <w:p w14:paraId="419DE9DA" w14:textId="77777777" w:rsidR="005D79C7" w:rsidRDefault="005D79C7" w:rsidP="000957FE">
      <w:pPr>
        <w:rPr>
          <w:b/>
        </w:rPr>
      </w:pPr>
    </w:p>
    <w:p w14:paraId="62212BFB" w14:textId="77777777" w:rsidR="005D79C7" w:rsidRDefault="005D79C7" w:rsidP="000957FE">
      <w:pPr>
        <w:rPr>
          <w:b/>
        </w:rPr>
      </w:pPr>
    </w:p>
    <w:p w14:paraId="2DA12995" w14:textId="77777777" w:rsidR="005D79C7" w:rsidRDefault="005D79C7" w:rsidP="000957FE">
      <w:pPr>
        <w:rPr>
          <w:b/>
        </w:rPr>
      </w:pPr>
    </w:p>
    <w:p w14:paraId="1AC4F41A" w14:textId="76B31DAF" w:rsidR="005D79C7" w:rsidRDefault="005D79C7" w:rsidP="000957FE">
      <w:pPr>
        <w:rPr>
          <w:b/>
        </w:rPr>
      </w:pPr>
      <w:r>
        <w:rPr>
          <w:b/>
        </w:rPr>
        <w:t xml:space="preserve">Choose </w:t>
      </w:r>
      <w:r w:rsidR="00B84DED">
        <w:rPr>
          <w:b/>
        </w:rPr>
        <w:t>the first</w:t>
      </w:r>
      <w:r>
        <w:rPr>
          <w:b/>
        </w:rPr>
        <w:t xml:space="preserve"> of the reads that did not align successfully, run a blast search for it, and record what organism it came from.  Why might this have happened?</w:t>
      </w:r>
    </w:p>
    <w:p w14:paraId="2C7C6AE0" w14:textId="77777777" w:rsidR="00E7743D" w:rsidRDefault="00E7743D" w:rsidP="000957FE">
      <w:pPr>
        <w:rPr>
          <w:b/>
        </w:rPr>
      </w:pPr>
    </w:p>
    <w:p w14:paraId="5086C3E6" w14:textId="77777777" w:rsidR="00B84DED" w:rsidRDefault="00B84DED" w:rsidP="000957FE">
      <w:pPr>
        <w:rPr>
          <w:b/>
        </w:rPr>
      </w:pPr>
    </w:p>
    <w:p w14:paraId="5D163C2C" w14:textId="77777777" w:rsidR="00B84DED" w:rsidRDefault="00B84DED" w:rsidP="000957FE">
      <w:pPr>
        <w:rPr>
          <w:b/>
        </w:rPr>
      </w:pPr>
    </w:p>
    <w:p w14:paraId="13A485D0" w14:textId="77777777" w:rsidR="00B84DED" w:rsidRDefault="00B84DED" w:rsidP="000957FE">
      <w:pPr>
        <w:rPr>
          <w:b/>
        </w:rPr>
      </w:pPr>
    </w:p>
    <w:p w14:paraId="29AE32E3" w14:textId="77777777" w:rsidR="00B84DED" w:rsidRDefault="00B84DED" w:rsidP="000957FE">
      <w:pPr>
        <w:rPr>
          <w:b/>
        </w:rPr>
      </w:pPr>
    </w:p>
    <w:p w14:paraId="1AE2FC65" w14:textId="77777777" w:rsidR="00B84DED" w:rsidRDefault="00B84DED" w:rsidP="000957FE">
      <w:pPr>
        <w:rPr>
          <w:b/>
        </w:rPr>
      </w:pPr>
    </w:p>
    <w:p w14:paraId="10F95E93" w14:textId="65459B52" w:rsidR="00B84DED" w:rsidRDefault="00B84DED" w:rsidP="000957FE">
      <w:pPr>
        <w:rPr>
          <w:i/>
        </w:rPr>
      </w:pPr>
      <w:r>
        <w:rPr>
          <w:i/>
        </w:rPr>
        <w:t>Now we will use a genome browser to inspect the alignments and observe where the genes ended up. Note that we would typically have a LOT more reads to observe. There are tutorials for IGB available online, and I highly encourage you to try one. You should also try out IGV; preferences for one or the other vary from person to person. For now we will focus on demonstrating a few key features.</w:t>
      </w:r>
    </w:p>
    <w:p w14:paraId="1945D35E" w14:textId="77777777" w:rsidR="00B84DED" w:rsidRDefault="00B84DED" w:rsidP="000957FE">
      <w:pPr>
        <w:rPr>
          <w:i/>
        </w:rPr>
      </w:pPr>
    </w:p>
    <w:p w14:paraId="6AD3CB26" w14:textId="1E4EE32E" w:rsidR="00B84DED" w:rsidRDefault="00B84DED" w:rsidP="000957FE">
      <w:r>
        <w:t xml:space="preserve">Open IGB, and select the </w:t>
      </w:r>
      <w:r>
        <w:rPr>
          <w:i/>
        </w:rPr>
        <w:t>D. melanogaster</w:t>
      </w:r>
      <w:r>
        <w:t xml:space="preserve"> genome from the menu that appears. Then to load your alignments, go to File-&gt;Load File and select step4.sam</w:t>
      </w:r>
    </w:p>
    <w:p w14:paraId="17BF3B33" w14:textId="77777777" w:rsidR="00B84DED" w:rsidRDefault="00B84DED" w:rsidP="000957FE"/>
    <w:p w14:paraId="536E1268" w14:textId="725D6AEA" w:rsidR="00B84DED" w:rsidRDefault="00B84DED" w:rsidP="000957FE">
      <w:r>
        <w:t>Initially, IGB will not load the data to conserve memory. You can push the “Load Data” button in the top right of the display to actually read in the transcript locations.</w:t>
      </w:r>
    </w:p>
    <w:p w14:paraId="0C49480A" w14:textId="77777777" w:rsidR="00B84DED" w:rsidRDefault="00B84DED" w:rsidP="000957FE"/>
    <w:p w14:paraId="04DB978F" w14:textId="33D8C2CA" w:rsidR="00B84DED" w:rsidRDefault="00B84DED" w:rsidP="000957FE">
      <w:r>
        <w:t xml:space="preserve">Now, navigate to the alignment location of the read labeled </w:t>
      </w:r>
      <w:r w:rsidRPr="00B84DED">
        <w:t>K00135</w:t>
      </w:r>
      <w:proofErr w:type="gramStart"/>
      <w:r w:rsidRPr="00B84DED">
        <w:t>:141:HHJ3TBBXX:1:2228:17675:48966</w:t>
      </w:r>
      <w:proofErr w:type="gramEnd"/>
      <w:r>
        <w:t>. You can do this either by clicking the location that you want to go to in the IGB window, scrolling in the IGB window, or typing a specific location (beginning with the chromosome) into the box at the top left of the interface:</w:t>
      </w:r>
    </w:p>
    <w:p w14:paraId="0A7489D7" w14:textId="77777777" w:rsidR="00B84DED" w:rsidRDefault="00B84DED" w:rsidP="000957FE"/>
    <w:p w14:paraId="1DB59661" w14:textId="0B884C9E" w:rsidR="00B84DED" w:rsidRPr="00B84DED" w:rsidRDefault="00906095" w:rsidP="000957FE">
      <w:r>
        <w:rPr>
          <w:noProof/>
        </w:rPr>
        <mc:AlternateContent>
          <mc:Choice Requires="wps">
            <w:drawing>
              <wp:anchor distT="0" distB="0" distL="114300" distR="114300" simplePos="0" relativeHeight="251659264" behindDoc="0" locked="0" layoutInCell="1" allowOverlap="1" wp14:anchorId="06F00C2A" wp14:editId="04B8E62A">
                <wp:simplePos x="0" y="0"/>
                <wp:positionH relativeFrom="column">
                  <wp:posOffset>228600</wp:posOffset>
                </wp:positionH>
                <wp:positionV relativeFrom="paragraph">
                  <wp:posOffset>26670</wp:posOffset>
                </wp:positionV>
                <wp:extent cx="685800" cy="457200"/>
                <wp:effectExtent l="50800" t="50800" r="50800" b="127000"/>
                <wp:wrapThrough wrapText="bothSides">
                  <wp:wrapPolygon edited="0">
                    <wp:start x="12000" y="-2400"/>
                    <wp:lineTo x="-1600" y="0"/>
                    <wp:lineTo x="-1600" y="19200"/>
                    <wp:lineTo x="11200" y="24000"/>
                    <wp:lineTo x="12000" y="26400"/>
                    <wp:lineTo x="16800" y="26400"/>
                    <wp:lineTo x="17600" y="24000"/>
                    <wp:lineTo x="22400" y="14400"/>
                    <wp:lineTo x="21600" y="8400"/>
                    <wp:lineTo x="16800" y="-2400"/>
                    <wp:lineTo x="12000" y="-2400"/>
                  </wp:wrapPolygon>
                </wp:wrapThrough>
                <wp:docPr id="2" name="Right Arrow 2"/>
                <wp:cNvGraphicFramePr/>
                <a:graphic xmlns:a="http://schemas.openxmlformats.org/drawingml/2006/main">
                  <a:graphicData uri="http://schemas.microsoft.com/office/word/2010/wordprocessingShape">
                    <wps:wsp>
                      <wps:cNvSpPr/>
                      <wps:spPr>
                        <a:xfrm>
                          <a:off x="0" y="0"/>
                          <a:ext cx="685800" cy="4572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8pt;margin-top:2.1pt;width:5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tZuFwCAAAdBQAADgAAAGRycy9lMm9Eb2MueG1srFTfT9swEH6ftP/B8vtI2wGDihRVIKZJCBAw&#10;8Wwcu7Fk+7yz27T763d20oAYEtK0F+ecu+9+fuez862zbKMwGvA1nx5MOFNeQmP8quY/H6++nHAW&#10;k/CNsOBVzXcq8vPF509nXZirGbRgG4WMnPg470LN25TCvKqibJUT8QCC8qTUgE4kuuKqalB05N3Z&#10;ajaZHFcdYBMQpIqR/l72Sr4o/rVWMt1qHVVituaUWyonlvM5n9XiTMxXKEJr5JCG+IcsnDCego6u&#10;LkUSbI3mL1fOSIQIOh1IcBVobaQqNVA108mbah5aEVSphZoTw9im+P/cypvNHTLT1HzGmReORnRv&#10;Vm1iS0To2Cw3qAtxTnYP4Q6HWyQxV7vV6PKX6mDb0tTd2FS1TUzSz+OTo5MJtV6S6vDoGw0t+6xe&#10;wAFj+q7AsSzUHHP4Er00VGyuY+oBe0NC55T6JIqUdlblPKy/V5qqobDTgi48UhcW2UYQA4SUyqfp&#10;kECxzjBtrB2BXz8GDvYZqgrHRvDsY/CIKJHBpxHsjAd8z4EdU9a9/b4Dfd25Bc/Q7GiQCD3DY5BX&#10;htp5LWK6E0iUpgnQmqZbOrSFruYwSJy1gL/f+5/tiWmk5ayjFal5/LUWqDizPzxx8HR6eJh3qlzK&#10;aDnD15rn1xq/dhdAM5jSgxBkEQmMye5FjeCeaJuXOSqphJcUu+Yy4f5ykfrVpfdAquWymNEeBZGu&#10;/UOQ+6lnojxunwSGgVOJyHgD+3US8zek6m3zPDws1wm0KYx76evQb9rBwtzhvchL/vperF5etcUf&#10;AAAA//8DAFBLAwQUAAYACAAAACEAbVGlCt0AAAAHAQAADwAAAGRycy9kb3ducmV2LnhtbEyPQU+D&#10;QBSE7yb+h80z8WYXAakij8YYMfFgjLTxvGVXQNm3yL626K93e9LjZCYz3xSr2Q5ibybfO0K4XEQg&#10;DDVO99QibNbVxTUIz4q0GhwZhG/jYVWenhQq1+5Ar2ZfcytCCflcIXTMYy6lbzpjlV+40VDw3t1k&#10;FQc5tVJP6hDK7SDjKMqkVT2FhU6N5r4zzWe9swhvT/KKX6LHqq4++CtJk5ufzcMz4vnZfHcLgs3M&#10;f2E44gd0KAPT1u1IezEgJFm4wghpDOJop2nQW4RlFoMsC/mfv/wFAAD//wMAUEsBAi0AFAAGAAgA&#10;AAAhAOSZw8D7AAAA4QEAABMAAAAAAAAAAAAAAAAAAAAAAFtDb250ZW50X1R5cGVzXS54bWxQSwEC&#10;LQAUAAYACAAAACEAI7Jq4dcAAACUAQAACwAAAAAAAAAAAAAAAAAsAQAAX3JlbHMvLnJlbHNQSwEC&#10;LQAUAAYACAAAACEA7ktZuFwCAAAdBQAADgAAAAAAAAAAAAAAAAAsAgAAZHJzL2Uyb0RvYy54bWxQ&#10;SwECLQAUAAYACAAAACEAbVGlCt0AAAAHAQAADwAAAAAAAAAAAAAAAAC0BAAAZHJzL2Rvd25yZXYu&#10;eG1sUEsFBgAAAAAEAAQA8wAAAL4FAAAAAA==&#10;" adj="1440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w:drawing>
          <wp:inline distT="0" distB="0" distL="0" distR="0" wp14:anchorId="6D4AAB00" wp14:editId="2E853D24">
            <wp:extent cx="3573757" cy="2400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771" cy="2400309"/>
                    </a:xfrm>
                    <a:prstGeom prst="rect">
                      <a:avLst/>
                    </a:prstGeom>
                    <a:noFill/>
                    <a:ln>
                      <a:noFill/>
                    </a:ln>
                  </pic:spPr>
                </pic:pic>
              </a:graphicData>
            </a:graphic>
          </wp:inline>
        </w:drawing>
      </w:r>
    </w:p>
    <w:p w14:paraId="42A81542" w14:textId="77777777" w:rsidR="00B84DED" w:rsidRPr="00B84DED" w:rsidRDefault="00B84DED" w:rsidP="000957FE">
      <w:pPr>
        <w:rPr>
          <w:i/>
        </w:rPr>
      </w:pPr>
    </w:p>
    <w:p w14:paraId="390F5A39" w14:textId="77777777" w:rsidR="00B84DED" w:rsidRDefault="00B84DED" w:rsidP="000957FE">
      <w:pPr>
        <w:rPr>
          <w:b/>
        </w:rPr>
      </w:pPr>
    </w:p>
    <w:p w14:paraId="1D050850" w14:textId="78A3AC0D" w:rsidR="00B84DED" w:rsidRDefault="00906095" w:rsidP="000957FE">
      <w:r>
        <w:t>Note that you can find the location on the chromosome of each alignment in the SAM file in the fourth field of the line.</w:t>
      </w:r>
    </w:p>
    <w:p w14:paraId="5A8698E0" w14:textId="4C84875F" w:rsidR="00906095" w:rsidRDefault="00906095" w:rsidP="000957FE">
      <w:pPr>
        <w:rPr>
          <w:b/>
        </w:rPr>
      </w:pPr>
      <w:r>
        <w:rPr>
          <w:b/>
        </w:rPr>
        <w:t xml:space="preserve">What gene did read </w:t>
      </w:r>
      <w:r w:rsidRPr="00906095">
        <w:rPr>
          <w:b/>
        </w:rPr>
        <w:t>K00135</w:t>
      </w:r>
      <w:proofErr w:type="gramStart"/>
      <w:r w:rsidRPr="00906095">
        <w:rPr>
          <w:b/>
        </w:rPr>
        <w:t>:141:HHJ3TBBXX:1:2228:17675:48966</w:t>
      </w:r>
      <w:proofErr w:type="gramEnd"/>
      <w:r w:rsidRPr="00906095">
        <w:rPr>
          <w:b/>
        </w:rPr>
        <w:t xml:space="preserve"> align to?</w:t>
      </w:r>
      <w:r w:rsidR="004446F5">
        <w:rPr>
          <w:b/>
        </w:rPr>
        <w:t xml:space="preserve"> (</w:t>
      </w:r>
      <w:proofErr w:type="gramStart"/>
      <w:r w:rsidR="004446F5">
        <w:rPr>
          <w:b/>
        </w:rPr>
        <w:t>you</w:t>
      </w:r>
      <w:proofErr w:type="gramEnd"/>
      <w:r w:rsidR="004446F5">
        <w:rPr>
          <w:b/>
        </w:rPr>
        <w:t xml:space="preserve"> may need to zoom in, using the slider to the right of the location entry box shown above, in order to see anything)</w:t>
      </w:r>
    </w:p>
    <w:p w14:paraId="7E3B49E1" w14:textId="77777777" w:rsidR="00906095" w:rsidRDefault="00906095" w:rsidP="000957FE">
      <w:pPr>
        <w:rPr>
          <w:b/>
        </w:rPr>
      </w:pPr>
    </w:p>
    <w:p w14:paraId="438E3AD8" w14:textId="77777777" w:rsidR="00906095" w:rsidRDefault="00906095" w:rsidP="000957FE">
      <w:pPr>
        <w:rPr>
          <w:b/>
        </w:rPr>
      </w:pPr>
    </w:p>
    <w:p w14:paraId="42743EEB" w14:textId="77777777" w:rsidR="00906095" w:rsidRDefault="00906095" w:rsidP="000957FE">
      <w:pPr>
        <w:rPr>
          <w:b/>
        </w:rPr>
      </w:pPr>
    </w:p>
    <w:p w14:paraId="009E9E08" w14:textId="77777777" w:rsidR="00906095" w:rsidRDefault="00906095" w:rsidP="000957FE">
      <w:pPr>
        <w:rPr>
          <w:b/>
        </w:rPr>
      </w:pPr>
    </w:p>
    <w:p w14:paraId="60215885" w14:textId="77777777" w:rsidR="00906095" w:rsidRDefault="00906095" w:rsidP="000957FE">
      <w:pPr>
        <w:rPr>
          <w:b/>
        </w:rPr>
      </w:pPr>
    </w:p>
    <w:p w14:paraId="7A4DC852" w14:textId="77777777" w:rsidR="00906095" w:rsidRDefault="00906095" w:rsidP="000957FE">
      <w:pPr>
        <w:rPr>
          <w:b/>
        </w:rPr>
      </w:pPr>
    </w:p>
    <w:p w14:paraId="150AED93" w14:textId="77777777" w:rsidR="00906095" w:rsidRDefault="00906095" w:rsidP="000957FE">
      <w:pPr>
        <w:rPr>
          <w:b/>
        </w:rPr>
      </w:pPr>
    </w:p>
    <w:p w14:paraId="5F48D693" w14:textId="77777777" w:rsidR="00906095" w:rsidRDefault="00906095" w:rsidP="000957FE">
      <w:pPr>
        <w:rPr>
          <w:b/>
        </w:rPr>
      </w:pPr>
    </w:p>
    <w:p w14:paraId="085CABC2" w14:textId="1001FD87" w:rsidR="00906095" w:rsidRPr="00906095" w:rsidRDefault="00906095" w:rsidP="000957FE">
      <w:pPr>
        <w:rPr>
          <w:i/>
        </w:rPr>
      </w:pPr>
      <w:r w:rsidRPr="00906095">
        <w:rPr>
          <w:i/>
        </w:rPr>
        <w:t xml:space="preserve">As a final step, we will observe some </w:t>
      </w:r>
      <w:proofErr w:type="spellStart"/>
      <w:r w:rsidRPr="00906095">
        <w:rPr>
          <w:i/>
        </w:rPr>
        <w:t>ChIP-seq</w:t>
      </w:r>
      <w:proofErr w:type="spellEnd"/>
      <w:r w:rsidRPr="00906095">
        <w:rPr>
          <w:i/>
        </w:rPr>
        <w:t xml:space="preserve"> dat</w:t>
      </w:r>
      <w:r w:rsidR="004446F5">
        <w:rPr>
          <w:i/>
        </w:rPr>
        <w:t>a using IGB. The file chipseq.gr</w:t>
      </w:r>
      <w:r w:rsidRPr="00906095">
        <w:rPr>
          <w:i/>
        </w:rPr>
        <w:t xml:space="preserve"> contains the enrichment of reads from a </w:t>
      </w:r>
      <w:proofErr w:type="spellStart"/>
      <w:r w:rsidRPr="00906095">
        <w:rPr>
          <w:i/>
        </w:rPr>
        <w:t>ChIP-seq</w:t>
      </w:r>
      <w:proofErr w:type="spellEnd"/>
      <w:r w:rsidRPr="00906095">
        <w:rPr>
          <w:i/>
        </w:rPr>
        <w:t xml:space="preserve"> experiment in E. coli, compared to an input sample. </w:t>
      </w:r>
    </w:p>
    <w:p w14:paraId="19CF22A8" w14:textId="77777777" w:rsidR="00906095" w:rsidRDefault="00906095" w:rsidP="000957FE"/>
    <w:p w14:paraId="3A714958" w14:textId="2091CCFA" w:rsidR="00906095" w:rsidRDefault="00906095" w:rsidP="000957FE">
      <w:r>
        <w:t>Close IGB and re-open it. This time select the E coli K12 MG1655 genome from the startu</w:t>
      </w:r>
      <w:r w:rsidR="004446F5">
        <w:t>p menu. Then load the chipseq.gr</w:t>
      </w:r>
      <w:r>
        <w:t xml:space="preserve"> file into </w:t>
      </w:r>
      <w:r w:rsidR="004446F5">
        <w:t xml:space="preserve">your data set. Any areas above zero in this trace show an enrichment of DNA in the antibody </w:t>
      </w:r>
      <w:proofErr w:type="spellStart"/>
      <w:r w:rsidR="004446F5">
        <w:t>pulldown</w:t>
      </w:r>
      <w:proofErr w:type="spellEnd"/>
      <w:r w:rsidR="004446F5">
        <w:t xml:space="preserve"> compared with an input sample.</w:t>
      </w:r>
    </w:p>
    <w:p w14:paraId="134A32F6" w14:textId="77777777" w:rsidR="004446F5" w:rsidRDefault="004446F5" w:rsidP="000957FE"/>
    <w:p w14:paraId="147162D9" w14:textId="1BA5253E" w:rsidR="004446F5" w:rsidRPr="004446F5" w:rsidRDefault="004446F5" w:rsidP="000957FE">
      <w:pPr>
        <w:rPr>
          <w:b/>
        </w:rPr>
      </w:pPr>
      <w:r w:rsidRPr="004446F5">
        <w:rPr>
          <w:b/>
        </w:rPr>
        <w:t xml:space="preserve">Consider for our purposes </w:t>
      </w:r>
      <w:proofErr w:type="gramStart"/>
      <w:r w:rsidRPr="004446F5">
        <w:rPr>
          <w:b/>
        </w:rPr>
        <w:t xml:space="preserve">that a ‘peak’ (likely binding site) in this data is given by a region of at least 100 </w:t>
      </w:r>
      <w:proofErr w:type="spellStart"/>
      <w:r w:rsidRPr="004446F5">
        <w:rPr>
          <w:b/>
        </w:rPr>
        <w:t>bp</w:t>
      </w:r>
      <w:proofErr w:type="spellEnd"/>
      <w:proofErr w:type="gramEnd"/>
      <w:r w:rsidRPr="004446F5">
        <w:rPr>
          <w:b/>
        </w:rPr>
        <w:t xml:space="preserve"> with an enrichment score above 3. Find a peak in the data, give its location, and speculate what gene </w:t>
      </w:r>
      <w:proofErr w:type="gramStart"/>
      <w:r w:rsidRPr="004446F5">
        <w:rPr>
          <w:b/>
        </w:rPr>
        <w:t>might be regulated by that binding site</w:t>
      </w:r>
      <w:proofErr w:type="gramEnd"/>
      <w:r w:rsidRPr="004446F5">
        <w:rPr>
          <w:b/>
        </w:rPr>
        <w:t>.</w:t>
      </w:r>
    </w:p>
    <w:sectPr w:rsidR="004446F5" w:rsidRPr="004446F5" w:rsidSect="00B808E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084B2" w14:textId="77777777" w:rsidR="004446F5" w:rsidRDefault="004446F5" w:rsidP="00191079">
      <w:r>
        <w:separator/>
      </w:r>
    </w:p>
  </w:endnote>
  <w:endnote w:type="continuationSeparator" w:id="0">
    <w:p w14:paraId="34A2FD35" w14:textId="77777777" w:rsidR="004446F5" w:rsidRDefault="004446F5" w:rsidP="00191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Andale Mono">
    <w:panose1 w:val="020B05090000000000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19BD0" w14:textId="77777777" w:rsidR="004446F5" w:rsidRDefault="004446F5" w:rsidP="00191079">
      <w:r>
        <w:separator/>
      </w:r>
    </w:p>
  </w:footnote>
  <w:footnote w:type="continuationSeparator" w:id="0">
    <w:p w14:paraId="075AE27B" w14:textId="77777777" w:rsidR="004446F5" w:rsidRDefault="004446F5" w:rsidP="001910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07565"/>
    <w:multiLevelType w:val="hybridMultilevel"/>
    <w:tmpl w:val="7CEE3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3DB"/>
    <w:rsid w:val="00015246"/>
    <w:rsid w:val="00064533"/>
    <w:rsid w:val="000957FE"/>
    <w:rsid w:val="000B68BA"/>
    <w:rsid w:val="000F2415"/>
    <w:rsid w:val="00117B1D"/>
    <w:rsid w:val="00170259"/>
    <w:rsid w:val="00191079"/>
    <w:rsid w:val="001B6FB1"/>
    <w:rsid w:val="00221B8F"/>
    <w:rsid w:val="00251881"/>
    <w:rsid w:val="00252738"/>
    <w:rsid w:val="00291E04"/>
    <w:rsid w:val="0031082B"/>
    <w:rsid w:val="00431636"/>
    <w:rsid w:val="004343F2"/>
    <w:rsid w:val="004446F5"/>
    <w:rsid w:val="00451557"/>
    <w:rsid w:val="004552FF"/>
    <w:rsid w:val="0045600C"/>
    <w:rsid w:val="004C5876"/>
    <w:rsid w:val="005428F6"/>
    <w:rsid w:val="005916CA"/>
    <w:rsid w:val="005D3345"/>
    <w:rsid w:val="005D79C7"/>
    <w:rsid w:val="007C39F4"/>
    <w:rsid w:val="00805F62"/>
    <w:rsid w:val="00906095"/>
    <w:rsid w:val="009272D7"/>
    <w:rsid w:val="00A1441A"/>
    <w:rsid w:val="00A3784F"/>
    <w:rsid w:val="00A55E66"/>
    <w:rsid w:val="00A821B9"/>
    <w:rsid w:val="00AA23CA"/>
    <w:rsid w:val="00AA7D2A"/>
    <w:rsid w:val="00AD590A"/>
    <w:rsid w:val="00B808E2"/>
    <w:rsid w:val="00B84DED"/>
    <w:rsid w:val="00BA63DB"/>
    <w:rsid w:val="00BB17B0"/>
    <w:rsid w:val="00C1033B"/>
    <w:rsid w:val="00C857C4"/>
    <w:rsid w:val="00CB1B8B"/>
    <w:rsid w:val="00D208A7"/>
    <w:rsid w:val="00D46E3D"/>
    <w:rsid w:val="00D6624D"/>
    <w:rsid w:val="00DC2A99"/>
    <w:rsid w:val="00DC63AD"/>
    <w:rsid w:val="00E24748"/>
    <w:rsid w:val="00E7743D"/>
    <w:rsid w:val="00F442B3"/>
    <w:rsid w:val="00F60824"/>
    <w:rsid w:val="00F73DC7"/>
    <w:rsid w:val="00FD71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3002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FE"/>
    <w:pPr>
      <w:ind w:left="720"/>
      <w:contextualSpacing/>
    </w:pPr>
  </w:style>
  <w:style w:type="character" w:styleId="Hyperlink">
    <w:name w:val="Hyperlink"/>
    <w:basedOn w:val="DefaultParagraphFont"/>
    <w:uiPriority w:val="99"/>
    <w:unhideWhenUsed/>
    <w:rsid w:val="004343F2"/>
    <w:rPr>
      <w:color w:val="0000FF" w:themeColor="hyperlink"/>
      <w:u w:val="single"/>
    </w:rPr>
  </w:style>
  <w:style w:type="paragraph" w:styleId="FootnoteText">
    <w:name w:val="footnote text"/>
    <w:basedOn w:val="Normal"/>
    <w:link w:val="FootnoteTextChar"/>
    <w:uiPriority w:val="99"/>
    <w:unhideWhenUsed/>
    <w:rsid w:val="00191079"/>
  </w:style>
  <w:style w:type="character" w:customStyle="1" w:styleId="FootnoteTextChar">
    <w:name w:val="Footnote Text Char"/>
    <w:basedOn w:val="DefaultParagraphFont"/>
    <w:link w:val="FootnoteText"/>
    <w:uiPriority w:val="99"/>
    <w:rsid w:val="00191079"/>
  </w:style>
  <w:style w:type="character" w:styleId="FootnoteReference">
    <w:name w:val="footnote reference"/>
    <w:basedOn w:val="DefaultParagraphFont"/>
    <w:uiPriority w:val="99"/>
    <w:unhideWhenUsed/>
    <w:rsid w:val="00191079"/>
    <w:rPr>
      <w:vertAlign w:val="superscript"/>
    </w:rPr>
  </w:style>
  <w:style w:type="paragraph" w:styleId="HTMLPreformatted">
    <w:name w:val="HTML Preformatted"/>
    <w:basedOn w:val="Normal"/>
    <w:link w:val="HTMLPreformattedChar"/>
    <w:uiPriority w:val="99"/>
    <w:unhideWhenUsed/>
    <w:rsid w:val="00291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91E04"/>
    <w:rPr>
      <w:rFonts w:ascii="Courier" w:hAnsi="Courier" w:cs="Courier"/>
      <w:sz w:val="20"/>
      <w:szCs w:val="20"/>
    </w:rPr>
  </w:style>
  <w:style w:type="character" w:customStyle="1" w:styleId="n">
    <w:name w:val="n"/>
    <w:basedOn w:val="DefaultParagraphFont"/>
    <w:rsid w:val="00291E04"/>
  </w:style>
  <w:style w:type="paragraph" w:styleId="BalloonText">
    <w:name w:val="Balloon Text"/>
    <w:basedOn w:val="Normal"/>
    <w:link w:val="BalloonTextChar"/>
    <w:uiPriority w:val="99"/>
    <w:semiHidden/>
    <w:unhideWhenUsed/>
    <w:rsid w:val="009060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60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FE"/>
    <w:pPr>
      <w:ind w:left="720"/>
      <w:contextualSpacing/>
    </w:pPr>
  </w:style>
  <w:style w:type="character" w:styleId="Hyperlink">
    <w:name w:val="Hyperlink"/>
    <w:basedOn w:val="DefaultParagraphFont"/>
    <w:uiPriority w:val="99"/>
    <w:unhideWhenUsed/>
    <w:rsid w:val="004343F2"/>
    <w:rPr>
      <w:color w:val="0000FF" w:themeColor="hyperlink"/>
      <w:u w:val="single"/>
    </w:rPr>
  </w:style>
  <w:style w:type="paragraph" w:styleId="FootnoteText">
    <w:name w:val="footnote text"/>
    <w:basedOn w:val="Normal"/>
    <w:link w:val="FootnoteTextChar"/>
    <w:uiPriority w:val="99"/>
    <w:unhideWhenUsed/>
    <w:rsid w:val="00191079"/>
  </w:style>
  <w:style w:type="character" w:customStyle="1" w:styleId="FootnoteTextChar">
    <w:name w:val="Footnote Text Char"/>
    <w:basedOn w:val="DefaultParagraphFont"/>
    <w:link w:val="FootnoteText"/>
    <w:uiPriority w:val="99"/>
    <w:rsid w:val="00191079"/>
  </w:style>
  <w:style w:type="character" w:styleId="FootnoteReference">
    <w:name w:val="footnote reference"/>
    <w:basedOn w:val="DefaultParagraphFont"/>
    <w:uiPriority w:val="99"/>
    <w:unhideWhenUsed/>
    <w:rsid w:val="00191079"/>
    <w:rPr>
      <w:vertAlign w:val="superscript"/>
    </w:rPr>
  </w:style>
  <w:style w:type="paragraph" w:styleId="HTMLPreformatted">
    <w:name w:val="HTML Preformatted"/>
    <w:basedOn w:val="Normal"/>
    <w:link w:val="HTMLPreformattedChar"/>
    <w:uiPriority w:val="99"/>
    <w:unhideWhenUsed/>
    <w:rsid w:val="00291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91E04"/>
    <w:rPr>
      <w:rFonts w:ascii="Courier" w:hAnsi="Courier" w:cs="Courier"/>
      <w:sz w:val="20"/>
      <w:szCs w:val="20"/>
    </w:rPr>
  </w:style>
  <w:style w:type="character" w:customStyle="1" w:styleId="n">
    <w:name w:val="n"/>
    <w:basedOn w:val="DefaultParagraphFont"/>
    <w:rsid w:val="00291E04"/>
  </w:style>
  <w:style w:type="paragraph" w:styleId="BalloonText">
    <w:name w:val="Balloon Text"/>
    <w:basedOn w:val="Normal"/>
    <w:link w:val="BalloonTextChar"/>
    <w:uiPriority w:val="99"/>
    <w:semiHidden/>
    <w:unhideWhenUsed/>
    <w:rsid w:val="009060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60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966190">
      <w:bodyDiv w:val="1"/>
      <w:marLeft w:val="0"/>
      <w:marRight w:val="0"/>
      <w:marTop w:val="0"/>
      <w:marBottom w:val="0"/>
      <w:divBdr>
        <w:top w:val="none" w:sz="0" w:space="0" w:color="auto"/>
        <w:left w:val="none" w:sz="0" w:space="0" w:color="auto"/>
        <w:bottom w:val="none" w:sz="0" w:space="0" w:color="auto"/>
        <w:right w:val="none" w:sz="0" w:space="0" w:color="auto"/>
      </w:divBdr>
    </w:div>
    <w:div w:id="606080060">
      <w:bodyDiv w:val="1"/>
      <w:marLeft w:val="0"/>
      <w:marRight w:val="0"/>
      <w:marTop w:val="0"/>
      <w:marBottom w:val="0"/>
      <w:divBdr>
        <w:top w:val="none" w:sz="0" w:space="0" w:color="auto"/>
        <w:left w:val="none" w:sz="0" w:space="0" w:color="auto"/>
        <w:bottom w:val="none" w:sz="0" w:space="0" w:color="auto"/>
        <w:right w:val="none" w:sz="0" w:space="0" w:color="auto"/>
      </w:divBdr>
    </w:div>
    <w:div w:id="628123593">
      <w:bodyDiv w:val="1"/>
      <w:marLeft w:val="0"/>
      <w:marRight w:val="0"/>
      <w:marTop w:val="0"/>
      <w:marBottom w:val="0"/>
      <w:divBdr>
        <w:top w:val="none" w:sz="0" w:space="0" w:color="auto"/>
        <w:left w:val="none" w:sz="0" w:space="0" w:color="auto"/>
        <w:bottom w:val="none" w:sz="0" w:space="0" w:color="auto"/>
        <w:right w:val="none" w:sz="0" w:space="0" w:color="auto"/>
      </w:divBdr>
    </w:div>
    <w:div w:id="1316376691">
      <w:bodyDiv w:val="1"/>
      <w:marLeft w:val="0"/>
      <w:marRight w:val="0"/>
      <w:marTop w:val="0"/>
      <w:marBottom w:val="0"/>
      <w:divBdr>
        <w:top w:val="none" w:sz="0" w:space="0" w:color="auto"/>
        <w:left w:val="none" w:sz="0" w:space="0" w:color="auto"/>
        <w:bottom w:val="none" w:sz="0" w:space="0" w:color="auto"/>
        <w:right w:val="none" w:sz="0" w:space="0" w:color="auto"/>
      </w:divBdr>
    </w:div>
    <w:div w:id="1318650314">
      <w:bodyDiv w:val="1"/>
      <w:marLeft w:val="0"/>
      <w:marRight w:val="0"/>
      <w:marTop w:val="0"/>
      <w:marBottom w:val="0"/>
      <w:divBdr>
        <w:top w:val="none" w:sz="0" w:space="0" w:color="auto"/>
        <w:left w:val="none" w:sz="0" w:space="0" w:color="auto"/>
        <w:bottom w:val="none" w:sz="0" w:space="0" w:color="auto"/>
        <w:right w:val="none" w:sz="0" w:space="0" w:color="auto"/>
      </w:divBdr>
    </w:div>
    <w:div w:id="1627082530">
      <w:bodyDiv w:val="1"/>
      <w:marLeft w:val="0"/>
      <w:marRight w:val="0"/>
      <w:marTop w:val="0"/>
      <w:marBottom w:val="0"/>
      <w:divBdr>
        <w:top w:val="none" w:sz="0" w:space="0" w:color="auto"/>
        <w:left w:val="none" w:sz="0" w:space="0" w:color="auto"/>
        <w:bottom w:val="none" w:sz="0" w:space="0" w:color="auto"/>
        <w:right w:val="none" w:sz="0" w:space="0" w:color="auto"/>
      </w:divBdr>
    </w:div>
    <w:div w:id="19598686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cbi.nlm.nih.gov/sites/GDSbrowser" TargetMode="External"/><Relationship Id="rId9" Type="http://schemas.openxmlformats.org/officeDocument/2006/relationships/hyperlink" Target="https://www.bioinformatics.babraham.ac.uk/projects/fastqc/" TargetMode="External"/><Relationship Id="rId10" Type="http://schemas.openxmlformats.org/officeDocument/2006/relationships/hyperlink" Target="https://samtools.github.io/hts-specs/SAMv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1585</Words>
  <Characters>9035</Characters>
  <Application>Microsoft Macintosh Word</Application>
  <DocSecurity>0</DocSecurity>
  <Lines>75</Lines>
  <Paragraphs>21</Paragraphs>
  <ScaleCrop>false</ScaleCrop>
  <Company/>
  <LinksUpToDate>false</LinksUpToDate>
  <CharactersWithSpaces>10599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Freddolino</dc:creator>
  <cp:keywords/>
  <dc:description/>
  <cp:lastModifiedBy>Peter Freddolino</cp:lastModifiedBy>
  <cp:revision>2</cp:revision>
  <cp:lastPrinted>2017-03-23T02:06:00Z</cp:lastPrinted>
  <dcterms:created xsi:type="dcterms:W3CDTF">2017-03-30T02:44:00Z</dcterms:created>
  <dcterms:modified xsi:type="dcterms:W3CDTF">2017-03-30T02:44:00Z</dcterms:modified>
</cp:coreProperties>
</file>